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C33" w:rsidRDefault="00C53C33">
      <w:pPr>
        <w:pStyle w:val="ConsPlusTitle"/>
        <w:jc w:val="center"/>
        <w:outlineLvl w:val="0"/>
      </w:pPr>
      <w:r>
        <w:t>МИНИСТЕРСТВО ЗДРАВООХРАНЕНИЯ НОВГОРОДСКОЙ ОБЛАСТИ</w:t>
      </w:r>
    </w:p>
    <w:p w:rsidR="00C53C33" w:rsidRDefault="00C53C33">
      <w:pPr>
        <w:pStyle w:val="ConsPlusTitle"/>
        <w:jc w:val="center"/>
      </w:pPr>
    </w:p>
    <w:p w:rsidR="00C53C33" w:rsidRDefault="00C53C33">
      <w:pPr>
        <w:pStyle w:val="ConsPlusTitle"/>
        <w:jc w:val="center"/>
      </w:pPr>
      <w:r>
        <w:t>ПРИКАЗ</w:t>
      </w:r>
    </w:p>
    <w:p w:rsidR="00C53C33" w:rsidRDefault="00C53C33">
      <w:pPr>
        <w:pStyle w:val="ConsPlusTitle"/>
        <w:jc w:val="center"/>
      </w:pPr>
      <w:r>
        <w:t>от 19 декабря 2023 г. N 1494-д</w:t>
      </w:r>
    </w:p>
    <w:p w:rsidR="00C53C33" w:rsidRDefault="00C53C33">
      <w:pPr>
        <w:pStyle w:val="ConsPlusTitle"/>
        <w:jc w:val="center"/>
      </w:pPr>
    </w:p>
    <w:p w:rsidR="00C53C33" w:rsidRDefault="00C53C33">
      <w:pPr>
        <w:pStyle w:val="ConsPlusTitle"/>
        <w:jc w:val="center"/>
      </w:pPr>
      <w:r>
        <w:t>ОБ ОРГАНИЗАЦИИ МЕДИЦИНСКОЙ ЭВАКУАЦИИ НА ТЕРРИТОРИИ</w:t>
      </w:r>
    </w:p>
    <w:p w:rsidR="00C53C33" w:rsidRDefault="00C53C33">
      <w:pPr>
        <w:pStyle w:val="ConsPlusTitle"/>
        <w:jc w:val="center"/>
      </w:pPr>
      <w:r>
        <w:t>НОВГОРОДСКОЙ ОБЛАСТИ</w:t>
      </w:r>
    </w:p>
    <w:p w:rsidR="00C53C33" w:rsidRDefault="00C53C33">
      <w:pPr>
        <w:pStyle w:val="ConsPlusNormal"/>
        <w:jc w:val="both"/>
      </w:pPr>
    </w:p>
    <w:p w:rsidR="00C53C33" w:rsidRDefault="00C53C33">
      <w:pPr>
        <w:pStyle w:val="ConsPlusNormal"/>
        <w:ind w:firstLine="540"/>
        <w:jc w:val="both"/>
      </w:pPr>
      <w:r>
        <w:t xml:space="preserve">С целью </w:t>
      </w:r>
      <w:proofErr w:type="gramStart"/>
      <w:r>
        <w:t xml:space="preserve">реализации </w:t>
      </w:r>
      <w:hyperlink r:id="rId5">
        <w:r>
          <w:rPr>
            <w:color w:val="0000FF"/>
          </w:rPr>
          <w:t>приказа</w:t>
        </w:r>
      </w:hyperlink>
      <w:r>
        <w:t xml:space="preserve"> Министерства здравоохранения Российской Федерации</w:t>
      </w:r>
      <w:proofErr w:type="gramEnd"/>
      <w:r>
        <w:t xml:space="preserve"> от 20.06.2013 N 388н "Об утверждении Порядка оказания скорой, в том числе скорой специализированной, медицинской помощи", приказа департамента здравоохранения Новгородской области от 28.07.2015 N 725-Д "О службе медицины катастроф Новгородской области" приказываю:</w:t>
      </w:r>
    </w:p>
    <w:p w:rsidR="00C53C33" w:rsidRDefault="00C53C33">
      <w:pPr>
        <w:pStyle w:val="ConsPlusNormal"/>
        <w:spacing w:before="220"/>
        <w:ind w:firstLine="540"/>
        <w:jc w:val="both"/>
      </w:pPr>
      <w:r>
        <w:t xml:space="preserve">1. Утвердить </w:t>
      </w:r>
      <w:hyperlink w:anchor="P31">
        <w:r>
          <w:rPr>
            <w:color w:val="0000FF"/>
          </w:rPr>
          <w:t>порядок</w:t>
        </w:r>
      </w:hyperlink>
      <w:r>
        <w:t xml:space="preserve"> организации медицинской эвакуации на территории Новгородской области согласно приложению к настоящему приказу.</w:t>
      </w:r>
    </w:p>
    <w:p w:rsidR="00C53C33" w:rsidRDefault="00C53C33">
      <w:pPr>
        <w:pStyle w:val="ConsPlusNormal"/>
        <w:spacing w:before="220"/>
        <w:ind w:firstLine="540"/>
        <w:jc w:val="both"/>
      </w:pPr>
      <w:r>
        <w:t>2. Руководителям медицинских организаций, подведомственных министерству здравоохранения Новгородской области, Новгородской области:</w:t>
      </w:r>
    </w:p>
    <w:p w:rsidR="00C53C33" w:rsidRDefault="00C53C33">
      <w:pPr>
        <w:pStyle w:val="ConsPlusNormal"/>
        <w:spacing w:before="220"/>
        <w:ind w:firstLine="540"/>
        <w:jc w:val="both"/>
      </w:pPr>
      <w:r>
        <w:t>2.1. организовать работу в соответствии с настоящим приказом;</w:t>
      </w:r>
    </w:p>
    <w:p w:rsidR="00C53C33" w:rsidRDefault="00C53C33">
      <w:pPr>
        <w:pStyle w:val="ConsPlusNormal"/>
        <w:spacing w:before="220"/>
        <w:ind w:firstLine="540"/>
        <w:jc w:val="both"/>
      </w:pPr>
      <w:r>
        <w:t>2.2. обеспечить безопасность пациентов при осуществлении медицинской эвакуации.</w:t>
      </w:r>
    </w:p>
    <w:p w:rsidR="00C53C33" w:rsidRDefault="00C53C33">
      <w:pPr>
        <w:pStyle w:val="ConsPlusNormal"/>
        <w:spacing w:before="220"/>
        <w:ind w:firstLine="540"/>
        <w:jc w:val="both"/>
      </w:pPr>
      <w:r>
        <w:t>3. Руководителям медицинских организаций частной системы здравоохранения и медицинских организаций, подведомственных федеральным органам исполнительной власти,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 рекомендовать руководствоваться требованиями настоящего приказа.</w:t>
      </w:r>
    </w:p>
    <w:p w:rsidR="00C53C33" w:rsidRDefault="00C53C33">
      <w:pPr>
        <w:pStyle w:val="ConsPlusNormal"/>
        <w:spacing w:before="220"/>
        <w:ind w:firstLine="540"/>
        <w:jc w:val="both"/>
      </w:pPr>
      <w:r>
        <w:t>3. Признать утратившим силу приказ департамента здравоохранения Новгородской области от 14.09.2015 N 887-Д "Об организации медицинской эвакуации на территории Новгородской области".</w:t>
      </w:r>
    </w:p>
    <w:p w:rsidR="00C53C33" w:rsidRDefault="00C53C33">
      <w:pPr>
        <w:pStyle w:val="ConsPlusNormal"/>
        <w:spacing w:before="220"/>
        <w:ind w:firstLine="540"/>
        <w:jc w:val="both"/>
      </w:pPr>
      <w:r>
        <w:t xml:space="preserve">4. </w:t>
      </w:r>
      <w:proofErr w:type="gramStart"/>
      <w:r>
        <w:t>Контроль за</w:t>
      </w:r>
      <w:proofErr w:type="gramEnd"/>
      <w:r>
        <w:t xml:space="preserve"> исполнением приказа возложить на заместителя министра здравоохранения Смородина Б.М.</w:t>
      </w:r>
    </w:p>
    <w:p w:rsidR="00C53C33" w:rsidRDefault="00C53C33">
      <w:pPr>
        <w:pStyle w:val="ConsPlusNormal"/>
        <w:jc w:val="both"/>
      </w:pPr>
    </w:p>
    <w:p w:rsidR="00C53C33" w:rsidRDefault="00C53C33">
      <w:pPr>
        <w:pStyle w:val="ConsPlusNormal"/>
        <w:jc w:val="right"/>
      </w:pPr>
      <w:r>
        <w:t>Министр</w:t>
      </w:r>
    </w:p>
    <w:p w:rsidR="00C53C33" w:rsidRDefault="00C53C33">
      <w:pPr>
        <w:pStyle w:val="ConsPlusNormal"/>
        <w:jc w:val="right"/>
      </w:pPr>
      <w:r>
        <w:t>В.Н.ЯКОВЛЕВ</w:t>
      </w: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both"/>
      </w:pPr>
    </w:p>
    <w:p w:rsidR="00C53C33" w:rsidRDefault="00C53C33">
      <w:pPr>
        <w:pStyle w:val="ConsPlusNormal"/>
        <w:jc w:val="right"/>
        <w:outlineLvl w:val="0"/>
      </w:pPr>
      <w:r>
        <w:lastRenderedPageBreak/>
        <w:t>Приложение</w:t>
      </w:r>
    </w:p>
    <w:p w:rsidR="00C53C33" w:rsidRDefault="00C53C33">
      <w:pPr>
        <w:pStyle w:val="ConsPlusNormal"/>
        <w:jc w:val="right"/>
      </w:pPr>
      <w:r>
        <w:t>к приказу</w:t>
      </w:r>
    </w:p>
    <w:p w:rsidR="00C53C33" w:rsidRDefault="00C53C33">
      <w:pPr>
        <w:pStyle w:val="ConsPlusNormal"/>
        <w:jc w:val="right"/>
      </w:pPr>
      <w:r>
        <w:t>министерства здравоохранения</w:t>
      </w:r>
    </w:p>
    <w:p w:rsidR="00C53C33" w:rsidRDefault="00C53C33">
      <w:pPr>
        <w:pStyle w:val="ConsPlusNormal"/>
        <w:jc w:val="right"/>
      </w:pPr>
      <w:r>
        <w:t>Новгородской области</w:t>
      </w:r>
    </w:p>
    <w:p w:rsidR="00C53C33" w:rsidRDefault="00C53C33">
      <w:pPr>
        <w:pStyle w:val="ConsPlusNormal"/>
        <w:jc w:val="right"/>
      </w:pPr>
      <w:r>
        <w:t>от 19.12.2023 N 1494-д</w:t>
      </w:r>
    </w:p>
    <w:p w:rsidR="00C53C33" w:rsidRDefault="00C53C33">
      <w:pPr>
        <w:pStyle w:val="ConsPlusNormal"/>
        <w:jc w:val="both"/>
      </w:pPr>
    </w:p>
    <w:p w:rsidR="00C53C33" w:rsidRDefault="00C53C33">
      <w:pPr>
        <w:pStyle w:val="ConsPlusTitle"/>
        <w:jc w:val="center"/>
      </w:pPr>
      <w:bookmarkStart w:id="0" w:name="P31"/>
      <w:bookmarkEnd w:id="0"/>
      <w:r>
        <w:t>ПОРЯДОК</w:t>
      </w:r>
    </w:p>
    <w:p w:rsidR="00C53C33" w:rsidRDefault="00C53C33">
      <w:pPr>
        <w:pStyle w:val="ConsPlusTitle"/>
        <w:jc w:val="center"/>
      </w:pPr>
      <w:r>
        <w:t>ОРГАНИЗАЦИИ МЕДИЦИНСКОЙ ЭВАКУАЦИИ</w:t>
      </w:r>
    </w:p>
    <w:p w:rsidR="00C53C33" w:rsidRDefault="00C53C33">
      <w:pPr>
        <w:pStyle w:val="ConsPlusTitle"/>
        <w:jc w:val="center"/>
      </w:pPr>
      <w:r>
        <w:t>НА ТЕРРИТОРИИ НОВГОРОДСКОЙ ОБЛАСТИ</w:t>
      </w:r>
    </w:p>
    <w:p w:rsidR="00C53C33" w:rsidRDefault="00C53C33">
      <w:pPr>
        <w:pStyle w:val="ConsPlusNormal"/>
        <w:jc w:val="both"/>
      </w:pPr>
    </w:p>
    <w:p w:rsidR="00C53C33" w:rsidRDefault="00C53C33">
      <w:pPr>
        <w:pStyle w:val="ConsPlusTitle"/>
        <w:jc w:val="center"/>
        <w:outlineLvl w:val="1"/>
      </w:pPr>
      <w:r>
        <w:t>1. Общие положения</w:t>
      </w:r>
    </w:p>
    <w:p w:rsidR="00C53C33" w:rsidRDefault="00C53C33">
      <w:pPr>
        <w:pStyle w:val="ConsPlusNormal"/>
        <w:jc w:val="both"/>
      </w:pPr>
    </w:p>
    <w:p w:rsidR="00C53C33" w:rsidRDefault="00C53C33">
      <w:pPr>
        <w:pStyle w:val="ConsPlusNormal"/>
        <w:ind w:firstLine="540"/>
        <w:jc w:val="both"/>
      </w:pPr>
      <w:r>
        <w:t xml:space="preserve">1.1. Настоящий порядок организации медицинской эвакуации на территории Новгородской области (далее - Порядок) регулирует вопросы организации и осуществления медицинской эвакуации больных и пострадавших на </w:t>
      </w:r>
      <w:proofErr w:type="spellStart"/>
      <w:r>
        <w:t>догоспитальном</w:t>
      </w:r>
      <w:proofErr w:type="spellEnd"/>
      <w:r>
        <w:t xml:space="preserve"> и </w:t>
      </w:r>
      <w:proofErr w:type="gramStart"/>
      <w:r>
        <w:t>госпитальном</w:t>
      </w:r>
      <w:proofErr w:type="gramEnd"/>
      <w:r>
        <w:t xml:space="preserve"> этапах на территории Новгородской области.</w:t>
      </w:r>
    </w:p>
    <w:p w:rsidR="00C53C33" w:rsidRDefault="00C53C33">
      <w:pPr>
        <w:pStyle w:val="ConsPlusNormal"/>
        <w:spacing w:before="220"/>
        <w:ind w:firstLine="540"/>
        <w:jc w:val="both"/>
      </w:pPr>
      <w:r>
        <w:t>1.2. При оказании скорой медицинской помощи в случае необходимости осуществляется медицинская эвакуация.</w:t>
      </w:r>
    </w:p>
    <w:p w:rsidR="00C53C33" w:rsidRDefault="00C53C33">
      <w:pPr>
        <w:pStyle w:val="ConsPlusNormal"/>
        <w:spacing w:before="220"/>
        <w:ind w:firstLine="540"/>
        <w:jc w:val="both"/>
      </w:pPr>
      <w:r>
        <w:t xml:space="preserve">Медицинская эвакуация на </w:t>
      </w:r>
      <w:proofErr w:type="spellStart"/>
      <w:r>
        <w:t>догоспитальном</w:t>
      </w:r>
      <w:proofErr w:type="spellEnd"/>
      <w:r>
        <w:t xml:space="preserve"> этапе - это транспортировка граждан с места происшествия или места нахождения пациента (вне медицинской организации), в том числе пострадавших в результате чрезвычайных ситуаций и стихийных бедствий, или из медицинских организаций, оказывающих амбулаторно-поликлиническую медицинскую помощь (амбулаторно-поликлинических подразделений медицинских организаций).</w:t>
      </w:r>
    </w:p>
    <w:p w:rsidR="00C53C33" w:rsidRDefault="00C53C33">
      <w:pPr>
        <w:pStyle w:val="ConsPlusNormal"/>
        <w:spacing w:before="220"/>
        <w:ind w:firstLine="540"/>
        <w:jc w:val="both"/>
      </w:pPr>
      <w:proofErr w:type="gramStart"/>
      <w:r>
        <w:t>Медицинская эвакуация на госпитальном этапе (межбольничная эвакуация) - это транспортировка граждан,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послеродовый период и новорожденных.</w:t>
      </w:r>
      <w:proofErr w:type="gramEnd"/>
    </w:p>
    <w:p w:rsidR="00C53C33" w:rsidRDefault="00C53C33">
      <w:pPr>
        <w:pStyle w:val="ConsPlusNormal"/>
        <w:spacing w:before="220"/>
        <w:ind w:firstLine="540"/>
        <w:jc w:val="both"/>
      </w:pPr>
      <w:r>
        <w:t xml:space="preserve">1.3. </w:t>
      </w:r>
      <w:proofErr w:type="gramStart"/>
      <w:r>
        <w:t>Медицинская эвакуация осуществляется в сопровождении специально подготовленного медицинского персонала санитарными автомобильным, авиационным, водным и другими видами транспорта, оснащенными специальным медицинским оборудованием.</w:t>
      </w:r>
      <w:proofErr w:type="gramEnd"/>
    </w:p>
    <w:p w:rsidR="00C53C33" w:rsidRDefault="00C53C33">
      <w:pPr>
        <w:pStyle w:val="ConsPlusNormal"/>
        <w:spacing w:before="220"/>
        <w:ind w:firstLine="540"/>
        <w:jc w:val="both"/>
      </w:pPr>
      <w:r>
        <w:t>В случаях, когда по условиям обстановки медицинская эвакуация санитарным транспортом невозможна (особенности местности, метеорологические условия и т.д.), допускается эвакуация пострадавших и больных на транспорте общего назначения. При этом остальные обязательные условия медицинской эвакуации должны строго соблюдаться.</w:t>
      </w:r>
    </w:p>
    <w:p w:rsidR="00C53C33" w:rsidRDefault="00C53C33">
      <w:pPr>
        <w:pStyle w:val="ConsPlusNormal"/>
        <w:spacing w:before="220"/>
        <w:ind w:firstLine="540"/>
        <w:jc w:val="both"/>
      </w:pPr>
      <w:r>
        <w:t xml:space="preserve">1.4. Медицинскую эвакуацию осуществляют выездные врачебные </w:t>
      </w:r>
      <w:proofErr w:type="spellStart"/>
      <w:r>
        <w:t>общепрофильные</w:t>
      </w:r>
      <w:proofErr w:type="spellEnd"/>
      <w:r>
        <w:t xml:space="preserve"> и специализированные бригады, врачебно-фельдшерские бригады, фельдшерские </w:t>
      </w:r>
      <w:proofErr w:type="spellStart"/>
      <w:r>
        <w:t>общепрофильные</w:t>
      </w:r>
      <w:proofErr w:type="spellEnd"/>
      <w:r>
        <w:t xml:space="preserve"> бригады скорой медицинской помощи (далее - СМП), бригады экстренного реагирования центра медицины катастроф (далее - ЦМК), анестезиолого-реанимационные бригады ЦМК и медицинских организаций 2 уровня (далее - АРБ), в случае необходимости допускается сопровождение другими медицинскими работниками.</w:t>
      </w:r>
    </w:p>
    <w:p w:rsidR="00C53C33" w:rsidRDefault="00C53C33">
      <w:pPr>
        <w:pStyle w:val="ConsPlusNormal"/>
        <w:jc w:val="both"/>
      </w:pPr>
    </w:p>
    <w:p w:rsidR="00C53C33" w:rsidRDefault="00C53C33">
      <w:pPr>
        <w:pStyle w:val="ConsPlusTitle"/>
        <w:jc w:val="center"/>
        <w:outlineLvl w:val="1"/>
      </w:pPr>
      <w:r>
        <w:t xml:space="preserve">2. Медицинская эвакуация на </w:t>
      </w:r>
      <w:proofErr w:type="spellStart"/>
      <w:r>
        <w:t>догоспитальном</w:t>
      </w:r>
      <w:proofErr w:type="spellEnd"/>
      <w:r>
        <w:t xml:space="preserve"> этапе</w:t>
      </w:r>
    </w:p>
    <w:p w:rsidR="00C53C33" w:rsidRDefault="00C53C33">
      <w:pPr>
        <w:pStyle w:val="ConsPlusNormal"/>
        <w:jc w:val="both"/>
      </w:pPr>
    </w:p>
    <w:p w:rsidR="00C53C33" w:rsidRDefault="00C53C33">
      <w:pPr>
        <w:pStyle w:val="ConsPlusNormal"/>
        <w:ind w:firstLine="540"/>
        <w:jc w:val="both"/>
      </w:pPr>
      <w:r>
        <w:t>2.1. При возникновении случая, угрожающего жизни и здоровью человека, на место происшествия направляется ближайшая выездная бригада СМП, которая оказывает скорую медицинскую помощь в экстренной форме и при необходимости осуществляет медицинскую эвакуацию в дежурную медицинскую организацию в соответствии с маршрутизацией, установленной на территории Новгородской области.</w:t>
      </w:r>
    </w:p>
    <w:p w:rsidR="00C53C33" w:rsidRDefault="00C53C33">
      <w:pPr>
        <w:pStyle w:val="ConsPlusNormal"/>
        <w:spacing w:before="220"/>
        <w:ind w:firstLine="540"/>
        <w:jc w:val="both"/>
      </w:pPr>
      <w:r>
        <w:lastRenderedPageBreak/>
        <w:t>2.2. Решение о медицинской эвакуации с места происшествия, места нахождения пациента (вне медицинской организации) или из амбулаторно-поликлинической медицинской организации (амбулаторно-поликлинических подразделений медицинских организаций) принимает медицинский работник выездной бригады скорой медицинской помощи, назначенный старшим указанной бригады. 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C53C33" w:rsidRDefault="00C53C33">
      <w:pPr>
        <w:pStyle w:val="ConsPlusNormal"/>
        <w:spacing w:before="220"/>
        <w:ind w:firstLine="540"/>
        <w:jc w:val="both"/>
      </w:pPr>
      <w:proofErr w:type="gramStart"/>
      <w:r>
        <w:t>По завершении медицинской эвакуации медицинский работник выездной бригады скорой медицинской помощи, назначенный старшим указанной бригады, передает незамедлительно пациента и соответствующую медицинскую документацию врачу приемного отделения медицинской организации с отметкой в карте вызова скорой медицинской помощи времени и даты поступления, фамилии и подписи принявшего медицинского работника приемного отделения медицинской организации и информирует фельдшера (медицинскую сестру) по приему вызовов скорой медицинской помощи</w:t>
      </w:r>
      <w:proofErr w:type="gramEnd"/>
      <w:r>
        <w:t xml:space="preserve"> о завершении медицинской эвакуации пациента.</w:t>
      </w:r>
    </w:p>
    <w:p w:rsidR="00C53C33" w:rsidRDefault="00C53C33">
      <w:pPr>
        <w:pStyle w:val="ConsPlusNormal"/>
        <w:jc w:val="both"/>
      </w:pPr>
    </w:p>
    <w:p w:rsidR="00C53C33" w:rsidRDefault="00C53C33">
      <w:pPr>
        <w:pStyle w:val="ConsPlusTitle"/>
        <w:jc w:val="center"/>
        <w:outlineLvl w:val="1"/>
      </w:pPr>
      <w:r>
        <w:t>3. Медицинская эвакуация на госпитальном этапе</w:t>
      </w:r>
    </w:p>
    <w:p w:rsidR="00C53C33" w:rsidRDefault="00C53C33">
      <w:pPr>
        <w:pStyle w:val="ConsPlusNormal"/>
        <w:jc w:val="both"/>
      </w:pPr>
    </w:p>
    <w:p w:rsidR="00C53C33" w:rsidRDefault="00C53C33">
      <w:pPr>
        <w:pStyle w:val="ConsPlusNormal"/>
        <w:ind w:firstLine="540"/>
        <w:jc w:val="both"/>
      </w:pPr>
      <w:r>
        <w:t xml:space="preserve">3.1. </w:t>
      </w:r>
      <w:proofErr w:type="gramStart"/>
      <w:r>
        <w:t>В случаях, когда пострадавшие (больные) нуждаются в специализированной, в том числе высокотехнологичной, медицинской помощи, которая не может быть оказана в медицинской организации, проводится межбольничная медицинская эвакуация в специализированные медицинские организации в соответствии со схемой маршрутизации, установленной на территории Новгородской области.</w:t>
      </w:r>
      <w:proofErr w:type="gramEnd"/>
    </w:p>
    <w:p w:rsidR="00C53C33" w:rsidRDefault="00C53C33">
      <w:pPr>
        <w:pStyle w:val="ConsPlusNormal"/>
        <w:spacing w:before="220"/>
        <w:ind w:firstLine="540"/>
        <w:jc w:val="both"/>
      </w:pPr>
      <w:r>
        <w:t xml:space="preserve">3.2. </w:t>
      </w:r>
      <w:proofErr w:type="gramStart"/>
      <w:r>
        <w:t>Решение о медицинской эвакуации из медицинской организации, в которой отсутствует возможность оказания необходимой медицинской помощи, принимает руководитель (заместитель руководителя по медицинской части или дежурный врач (за исключением часов работы руководителя, заместителя руководителя по медицинской части))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w:t>
      </w:r>
      <w:proofErr w:type="gramEnd"/>
      <w:r>
        <w:t xml:space="preserve"> работы лечащего врача и заведующего отделением).</w:t>
      </w:r>
    </w:p>
    <w:p w:rsidR="00C53C33" w:rsidRDefault="00C53C33">
      <w:pPr>
        <w:pStyle w:val="ConsPlusNormal"/>
        <w:spacing w:before="220"/>
        <w:ind w:firstLine="540"/>
        <w:jc w:val="both"/>
      </w:pPr>
      <w:r>
        <w:t>3.3. Медицинский работник, принимающий решение о необходимости медицинской эвакуации:</w:t>
      </w:r>
    </w:p>
    <w:p w:rsidR="00C53C33" w:rsidRDefault="00C53C33">
      <w:pPr>
        <w:pStyle w:val="ConsPlusNormal"/>
        <w:spacing w:before="220"/>
        <w:ind w:firstLine="540"/>
        <w:jc w:val="both"/>
      </w:pPr>
      <w:r>
        <w:t>3.3.1. обеспечивает оказание медицинской помощи до момента осуществления медицинской эвакуации и подготовку пациента к медицинской эвакуации;</w:t>
      </w:r>
    </w:p>
    <w:p w:rsidR="00C53C33" w:rsidRDefault="00C53C33">
      <w:pPr>
        <w:pStyle w:val="ConsPlusNormal"/>
        <w:spacing w:before="220"/>
        <w:ind w:firstLine="540"/>
        <w:jc w:val="both"/>
      </w:pPr>
      <w:r>
        <w:t>3.3.2. определяет показания к медицинской эвакуации;</w:t>
      </w:r>
    </w:p>
    <w:p w:rsidR="00C53C33" w:rsidRDefault="00C53C33">
      <w:pPr>
        <w:pStyle w:val="ConsPlusNormal"/>
        <w:spacing w:before="220"/>
        <w:ind w:firstLine="540"/>
        <w:jc w:val="both"/>
      </w:pPr>
      <w:r>
        <w:t>3.3.3. оценивает состояние тяжести пациента на основании анализа функционального состояния систем жизнеобеспечения и проводимого лечения по одному из четырех классов тяжести:</w:t>
      </w:r>
    </w:p>
    <w:p w:rsidR="00C53C33" w:rsidRDefault="00C53C33">
      <w:pPr>
        <w:pStyle w:val="ConsPlusNormal"/>
        <w:spacing w:before="220"/>
        <w:ind w:firstLine="540"/>
        <w:jc w:val="both"/>
      </w:pPr>
      <w:r>
        <w:t>1 класс - физиологически стабильные пациенты, состояние которых компенсировано средствами плановой терапии, традиционной для профильных отделений;</w:t>
      </w:r>
    </w:p>
    <w:p w:rsidR="00C53C33" w:rsidRDefault="00C53C33">
      <w:pPr>
        <w:pStyle w:val="ConsPlusNormal"/>
        <w:spacing w:before="220"/>
        <w:ind w:firstLine="540"/>
        <w:jc w:val="both"/>
      </w:pPr>
      <w:proofErr w:type="gramStart"/>
      <w:r>
        <w:t>2 класс - пациенты, требующие проведения поддерживающей терапии и компенсированные на фоне такой терапии, требующие круглосуточного наблюдения медицинского персонала и контроля с возможной коррекцией терапии без применения специфических средств и методики интенсивной терапии;</w:t>
      </w:r>
      <w:proofErr w:type="gramEnd"/>
    </w:p>
    <w:p w:rsidR="00C53C33" w:rsidRDefault="00C53C33">
      <w:pPr>
        <w:pStyle w:val="ConsPlusNormal"/>
        <w:spacing w:before="220"/>
        <w:ind w:firstLine="540"/>
        <w:jc w:val="both"/>
      </w:pPr>
      <w:r>
        <w:t>3 класс - пациенты с декомпенсацией деятельности одной из функциональных систем, которая эффективно устраняется средствами заместительной и поддерживающей интенсивной терапии, возможной только в палатах интенсивной терапии;</w:t>
      </w:r>
    </w:p>
    <w:p w:rsidR="00C53C33" w:rsidRDefault="00C53C33">
      <w:pPr>
        <w:pStyle w:val="ConsPlusNormal"/>
        <w:spacing w:before="220"/>
        <w:ind w:firstLine="540"/>
        <w:jc w:val="both"/>
      </w:pPr>
      <w:r>
        <w:lastRenderedPageBreak/>
        <w:t>4 класс - физиологически нестабильные больные с декомпенсацией функций более одной системы жизнеобеспечения, получающие критическую заместительную терапию с частой коррекцией ее режимов в течение суток, требующие постоянного мониторинга и врачебного наблюдения;</w:t>
      </w:r>
    </w:p>
    <w:p w:rsidR="00C53C33" w:rsidRDefault="00C53C33">
      <w:pPr>
        <w:pStyle w:val="ConsPlusNormal"/>
        <w:spacing w:before="220"/>
        <w:ind w:firstLine="540"/>
        <w:jc w:val="both"/>
      </w:pPr>
      <w:r>
        <w:t>3.3.4. определяет необходимость наблюдения, консультации и выезда</w:t>
      </w:r>
    </w:p>
    <w:p w:rsidR="00C53C33" w:rsidRDefault="00C53C33">
      <w:pPr>
        <w:pStyle w:val="ConsPlusNormal"/>
        <w:spacing w:before="220"/>
        <w:ind w:firstLine="540"/>
        <w:jc w:val="both"/>
      </w:pPr>
      <w:r>
        <w:t xml:space="preserve">главного внештатного профильного специалиста, специалистов ЦМК, областного реанимационно-консультативного центра ГОБУЗ "Новгородская областная клиническая больница" (далее РКЦ), акушерско-реанимационного центра ГОБУЗ "Областной перинатальный центр им. В.Н. </w:t>
      </w:r>
      <w:proofErr w:type="spellStart"/>
      <w:r>
        <w:t>Мишекурина</w:t>
      </w:r>
      <w:proofErr w:type="spellEnd"/>
      <w:r>
        <w:t>"; (далее АРЦ) и реанимационно-консультативного центра ГОБУЗ "Областная детская клиническая больница" (далее РКЦ (д)):</w:t>
      </w:r>
    </w:p>
    <w:p w:rsidR="00C53C33" w:rsidRDefault="00C53C33">
      <w:pPr>
        <w:pStyle w:val="ConsPlusNormal"/>
        <w:spacing w:before="220"/>
        <w:ind w:firstLine="540"/>
        <w:jc w:val="both"/>
      </w:pPr>
      <w:r>
        <w:t>3.3.5. определяет степень срочности и время осуществления медицинской эвакуации:</w:t>
      </w:r>
    </w:p>
    <w:p w:rsidR="00C53C33" w:rsidRDefault="00C53C33">
      <w:pPr>
        <w:pStyle w:val="ConsPlusNormal"/>
        <w:spacing w:before="220"/>
        <w:ind w:firstLine="540"/>
        <w:jc w:val="both"/>
      </w:pPr>
      <w:r>
        <w:t>- экстренная,</w:t>
      </w:r>
    </w:p>
    <w:p w:rsidR="00C53C33" w:rsidRDefault="00C53C33">
      <w:pPr>
        <w:pStyle w:val="ConsPlusNormal"/>
        <w:spacing w:before="220"/>
        <w:ind w:firstLine="540"/>
        <w:jc w:val="both"/>
      </w:pPr>
      <w:r>
        <w:t>- срочная,</w:t>
      </w:r>
    </w:p>
    <w:p w:rsidR="00C53C33" w:rsidRDefault="00C53C33">
      <w:pPr>
        <w:pStyle w:val="ConsPlusNormal"/>
        <w:spacing w:before="220"/>
        <w:ind w:firstLine="540"/>
        <w:jc w:val="both"/>
      </w:pPr>
      <w:r>
        <w:t>- плановая;</w:t>
      </w:r>
    </w:p>
    <w:p w:rsidR="00C53C33" w:rsidRDefault="00C53C33">
      <w:pPr>
        <w:pStyle w:val="ConsPlusNormal"/>
        <w:spacing w:before="220"/>
        <w:ind w:firstLine="540"/>
        <w:jc w:val="both"/>
      </w:pPr>
      <w:r>
        <w:t>3.3.6. согласовывает медицинскую эвакуацию с медицинской организацией, оказывающей специализированную медицинскую помощь, куда направляется пациент;</w:t>
      </w:r>
    </w:p>
    <w:p w:rsidR="00C53C33" w:rsidRDefault="00C53C33">
      <w:pPr>
        <w:pStyle w:val="ConsPlusNormal"/>
        <w:spacing w:before="220"/>
        <w:ind w:firstLine="540"/>
        <w:jc w:val="both"/>
      </w:pPr>
      <w:r>
        <w:t>3.3.7. оформляет необходимую медицинскую документацию.</w:t>
      </w:r>
    </w:p>
    <w:p w:rsidR="00C53C33" w:rsidRDefault="00C53C33">
      <w:pPr>
        <w:pStyle w:val="ConsPlusNormal"/>
        <w:spacing w:before="220"/>
        <w:ind w:firstLine="540"/>
        <w:jc w:val="both"/>
      </w:pPr>
      <w:r>
        <w:t>3.4. Из медицинской организации, в которой отсутствует возможность оказания необходимой медицинской помощи, медицинская эвакуация осуществляется:</w:t>
      </w:r>
    </w:p>
    <w:p w:rsidR="00C53C33" w:rsidRDefault="00C53C33">
      <w:pPr>
        <w:pStyle w:val="ConsPlusNormal"/>
        <w:spacing w:before="220"/>
        <w:ind w:firstLine="540"/>
        <w:jc w:val="both"/>
      </w:pPr>
      <w:r>
        <w:t>3.4.1. Пациентов 1 и 2 класса тяжести, плановой, срочной степени срочности - собственным санитарным транспортом в сопровождении медицинского работника при очной консультации специалистами ЦМК силами ЦМК.</w:t>
      </w:r>
    </w:p>
    <w:p w:rsidR="00C53C33" w:rsidRDefault="00C53C33">
      <w:pPr>
        <w:pStyle w:val="ConsPlusNormal"/>
        <w:spacing w:before="220"/>
        <w:ind w:firstLine="540"/>
        <w:jc w:val="both"/>
      </w:pPr>
      <w:r>
        <w:t>3.4.2. Пациентов 3 класса тяжести, срочной, экстренной степени срочности - бригадой скорой медицинской помощи (с учетом оперативной обстановки) силами медицинской организации 2 уровня; плановой степени срочности - специализированными бригадами ЦМК.</w:t>
      </w:r>
    </w:p>
    <w:p w:rsidR="00C53C33" w:rsidRDefault="00C53C33">
      <w:pPr>
        <w:pStyle w:val="ConsPlusNormal"/>
        <w:spacing w:before="220"/>
        <w:ind w:firstLine="540"/>
        <w:jc w:val="both"/>
      </w:pPr>
      <w:r>
        <w:t>3.4.3. Пациентов 4 класса тяжести - специализированными бригадами ЦМК, АРЦ, РКЦ, РКЦ (д) вне зависимости от степени срочности. При невозможности своевременного осуществления медицинской эвакуации силами специализированных бригад ЦМК, АРЦ, РКЦ, РКЦ (д) могут быть эвакуированы силами медицинской организации 2 уровня АРБ после согласования с АРЦ, РКЦ, РКЦ (д).</w:t>
      </w:r>
    </w:p>
    <w:p w:rsidR="00C53C33" w:rsidRDefault="00C53C33">
      <w:pPr>
        <w:pStyle w:val="ConsPlusNormal"/>
        <w:jc w:val="both"/>
      </w:pPr>
    </w:p>
    <w:p w:rsidR="00C53C33" w:rsidRDefault="00C53C33">
      <w:pPr>
        <w:pStyle w:val="ConsPlusTitle"/>
        <w:jc w:val="center"/>
        <w:outlineLvl w:val="1"/>
      </w:pPr>
      <w:r>
        <w:t>4. Мероприятия медицинской эвакуации</w:t>
      </w:r>
    </w:p>
    <w:p w:rsidR="00C53C33" w:rsidRDefault="00C53C33">
      <w:pPr>
        <w:pStyle w:val="ConsPlusNormal"/>
        <w:jc w:val="both"/>
      </w:pPr>
    </w:p>
    <w:p w:rsidR="00C53C33" w:rsidRDefault="00C53C33">
      <w:pPr>
        <w:pStyle w:val="ConsPlusNormal"/>
        <w:ind w:firstLine="540"/>
        <w:jc w:val="both"/>
      </w:pPr>
      <w:r>
        <w:t>4.1. Мероприятия медицинской эвакуации фиксируются в медицинской документации с обязательным указанием информации о пациенте, диагнозе, изменениях состояния систем жизнеобеспечения, времени медицинской эвакуации, Ф.И.О. медицинских работников, сопровождающих пациента, и принимающей медицинской организации.</w:t>
      </w:r>
    </w:p>
    <w:p w:rsidR="00C53C33" w:rsidRDefault="00C53C33">
      <w:pPr>
        <w:pStyle w:val="ConsPlusNormal"/>
        <w:jc w:val="both"/>
      </w:pPr>
    </w:p>
    <w:p w:rsidR="00C53C33" w:rsidRDefault="00C53C33">
      <w:pPr>
        <w:pStyle w:val="ConsPlusTitle"/>
        <w:jc w:val="center"/>
        <w:outlineLvl w:val="1"/>
      </w:pPr>
      <w:r>
        <w:t>5. Медицинская эвакуация в режиме чрезвычайной ситуации</w:t>
      </w:r>
    </w:p>
    <w:p w:rsidR="00C53C33" w:rsidRDefault="00C53C33">
      <w:pPr>
        <w:pStyle w:val="ConsPlusNormal"/>
        <w:jc w:val="both"/>
      </w:pPr>
    </w:p>
    <w:p w:rsidR="00E35578" w:rsidRDefault="00C53C33" w:rsidP="00C53C33">
      <w:pPr>
        <w:pStyle w:val="ConsPlusNormal"/>
        <w:ind w:firstLine="540"/>
        <w:jc w:val="both"/>
      </w:pPr>
      <w:r>
        <w:t>5.1. Медицинская эвакуация в режиме чрезвычайной ситуации осуществляется в соответствии с приказом департамента здравоохранения Новгородской области от 28.07.2015 N 725-Д "О службе медицины катастроф Новгородской области".</w:t>
      </w:r>
      <w:bookmarkStart w:id="1" w:name="_GoBack"/>
      <w:bookmarkEnd w:id="1"/>
    </w:p>
    <w:sectPr w:rsidR="00E35578" w:rsidSect="00635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33"/>
    <w:rsid w:val="00C53C33"/>
    <w:rsid w:val="00E35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C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3C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3C3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C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3C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3C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587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 департамент</dc:creator>
  <cp:lastModifiedBy>Правовой департамент</cp:lastModifiedBy>
  <cp:revision>1</cp:revision>
  <dcterms:created xsi:type="dcterms:W3CDTF">2024-05-17T06:57:00Z</dcterms:created>
  <dcterms:modified xsi:type="dcterms:W3CDTF">2024-05-17T06:58:00Z</dcterms:modified>
</cp:coreProperties>
</file>