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2" w:rsidRDefault="005528A2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5528A2" w:rsidRDefault="005528A2">
      <w:pPr>
        <w:pStyle w:val="ConsPlusTitle"/>
        <w:jc w:val="center"/>
      </w:pPr>
    </w:p>
    <w:p w:rsidR="005528A2" w:rsidRDefault="005528A2">
      <w:pPr>
        <w:pStyle w:val="ConsPlusTitle"/>
        <w:jc w:val="center"/>
      </w:pPr>
      <w:r>
        <w:t>ПРИКАЗ</w:t>
      </w:r>
    </w:p>
    <w:p w:rsidR="005528A2" w:rsidRDefault="005528A2">
      <w:pPr>
        <w:pStyle w:val="ConsPlusTitle"/>
        <w:jc w:val="center"/>
      </w:pPr>
      <w:r>
        <w:t>от 21 ноября 2023 г. N 1359-Д</w:t>
      </w:r>
    </w:p>
    <w:p w:rsidR="005528A2" w:rsidRDefault="005528A2">
      <w:pPr>
        <w:pStyle w:val="ConsPlusTitle"/>
        <w:jc w:val="center"/>
      </w:pPr>
    </w:p>
    <w:p w:rsidR="005528A2" w:rsidRDefault="005528A2">
      <w:pPr>
        <w:pStyle w:val="ConsPlusTitle"/>
        <w:jc w:val="center"/>
      </w:pPr>
      <w:r>
        <w:t>ОБ УТВЕРЖДЕНИИ РЕГЛАМЕНТА ВЗАИМОДЕЙСТВИЯ ОРГАНИЗАЦИЙ</w:t>
      </w:r>
    </w:p>
    <w:p w:rsidR="005528A2" w:rsidRDefault="005528A2">
      <w:pPr>
        <w:pStyle w:val="ConsPlusTitle"/>
        <w:jc w:val="center"/>
      </w:pPr>
      <w:r>
        <w:t>ЗДРАВООХРАНЕНИЯ В ЦЕЛЯХ ОКАЗАНИЯ МЕДИЦИНСКОЙ ПОМОЩИ</w:t>
      </w:r>
    </w:p>
    <w:p w:rsidR="005528A2" w:rsidRDefault="005528A2">
      <w:pPr>
        <w:pStyle w:val="ConsPlusTitle"/>
        <w:jc w:val="center"/>
      </w:pPr>
      <w:r>
        <w:t>ПОСТРАДАВШИМ ПРИ ДОРОЖНО-ТРАНСПОРТНЫХ ПРОИСШЕСТВИЯХ</w:t>
      </w:r>
    </w:p>
    <w:p w:rsidR="005528A2" w:rsidRDefault="005528A2">
      <w:pPr>
        <w:pStyle w:val="ConsPlusTitle"/>
        <w:jc w:val="center"/>
      </w:pPr>
      <w:r>
        <w:t>НА ТЕРРИТОРИИ НОВГОРОДСКОЙ ОБЛАСТИ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21 ноября 2011 года N 323 ФЗ "Об основах охраны здоровья граждан в Российской Федерации", </w:t>
      </w:r>
      <w:hyperlink r:id="rId6">
        <w:r>
          <w:rPr>
            <w:color w:val="0000FF"/>
          </w:rPr>
          <w:t>Стратегией</w:t>
        </w:r>
      </w:hyperlink>
      <w:r>
        <w:t xml:space="preserve">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1-р, в целях совершенствования организации медицинской помощи пострадавшим в дорожно-транспортных происшествиях с применением санитарной авиации приказываю:</w:t>
      </w:r>
      <w:proofErr w:type="gramEnd"/>
    </w:p>
    <w:p w:rsidR="005528A2" w:rsidRDefault="005528A2">
      <w:pPr>
        <w:pStyle w:val="ConsPlusNormal"/>
        <w:spacing w:before="220"/>
        <w:ind w:firstLine="540"/>
        <w:jc w:val="both"/>
      </w:pPr>
      <w:r>
        <w:t>1. Утвердить: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Регламент</w:t>
        </w:r>
      </w:hyperlink>
      <w:r>
        <w:t xml:space="preserve"> взаимодействия организаций здравоохранения в целях оказания медицинской помощи пострадавшим при дорожно-транспортных происшествиях на территории Новгородской области согласно приложению N 1 настоящего приказа;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1.2. </w:t>
      </w:r>
      <w:hyperlink w:anchor="P69">
        <w:r>
          <w:rPr>
            <w:color w:val="0000FF"/>
          </w:rPr>
          <w:t>Блок-схему</w:t>
        </w:r>
      </w:hyperlink>
      <w:r>
        <w:t xml:space="preserve"> взаимодействия организаций здравоохранения в целях оказания медицинской помощи пострадавшим при дорожно-транспортных происшествиях на территории Новгородской области согласно приложению N 2 настоящего приказа.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2. Руководителям медицинских организаций, подведомственных министерству здравоохранения Новгородской области, при взаимодействии в целях оказания медицинской помощи пострадавшим при дорожно-транспортных происшествиях на территории Новгородской области руководствоваться настоящим приказом.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right"/>
      </w:pPr>
      <w:r>
        <w:t>Министр</w:t>
      </w:r>
    </w:p>
    <w:p w:rsidR="005528A2" w:rsidRDefault="005528A2">
      <w:pPr>
        <w:pStyle w:val="ConsPlusNormal"/>
        <w:jc w:val="right"/>
      </w:pPr>
      <w:r>
        <w:t>В.Н.ЯКОВЛЕВ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  <w:r>
        <w:lastRenderedPageBreak/>
        <w:t>Приложение N 1</w:t>
      </w:r>
    </w:p>
    <w:p w:rsidR="005528A2" w:rsidRDefault="005528A2">
      <w:pPr>
        <w:pStyle w:val="ConsPlusNormal"/>
        <w:jc w:val="right"/>
      </w:pPr>
      <w:r>
        <w:t>к приказу</w:t>
      </w:r>
    </w:p>
    <w:p w:rsidR="005528A2" w:rsidRDefault="005528A2">
      <w:pPr>
        <w:pStyle w:val="ConsPlusNormal"/>
        <w:jc w:val="right"/>
      </w:pPr>
      <w:r>
        <w:t>министерства здравоохранения</w:t>
      </w:r>
    </w:p>
    <w:p w:rsidR="005528A2" w:rsidRDefault="005528A2">
      <w:pPr>
        <w:pStyle w:val="ConsPlusNormal"/>
        <w:jc w:val="right"/>
      </w:pPr>
      <w:r>
        <w:t>Новгородской области</w:t>
      </w:r>
    </w:p>
    <w:p w:rsidR="005528A2" w:rsidRDefault="005528A2">
      <w:pPr>
        <w:pStyle w:val="ConsPlusNormal"/>
        <w:jc w:val="right"/>
      </w:pPr>
      <w:r>
        <w:t>от 21.11.2023 N 1359-Д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Title"/>
        <w:jc w:val="center"/>
      </w:pPr>
      <w:bookmarkStart w:id="0" w:name="P31"/>
      <w:bookmarkEnd w:id="0"/>
      <w:r>
        <w:t>РЕГЛАМЕНТ</w:t>
      </w:r>
    </w:p>
    <w:p w:rsidR="005528A2" w:rsidRDefault="005528A2">
      <w:pPr>
        <w:pStyle w:val="ConsPlusTitle"/>
        <w:jc w:val="center"/>
      </w:pPr>
      <w:r>
        <w:t>ВЗАИМОДЕЙСТВИЯ ОРГАНИЗАЦИЙ ЗДРАВООХРАНЕНИЯ В ЦЕЛЯХ ОКАЗАНИЯ</w:t>
      </w:r>
    </w:p>
    <w:p w:rsidR="005528A2" w:rsidRDefault="005528A2">
      <w:pPr>
        <w:pStyle w:val="ConsPlusTitle"/>
        <w:jc w:val="center"/>
      </w:pPr>
      <w:r>
        <w:t xml:space="preserve">МЕДИЦИНСКОЙ ПОМОЩИ ПОСТРАДАВШИМ ПРИ </w:t>
      </w:r>
      <w:proofErr w:type="gramStart"/>
      <w:r>
        <w:t>ДОРОЖНО-ТРАНСПОРТНЫХ</w:t>
      </w:r>
      <w:proofErr w:type="gramEnd"/>
    </w:p>
    <w:p w:rsidR="005528A2" w:rsidRDefault="005528A2">
      <w:pPr>
        <w:pStyle w:val="ConsPlusTitle"/>
        <w:jc w:val="center"/>
      </w:pPr>
      <w:proofErr w:type="gramStart"/>
      <w:r>
        <w:t>ПРОИСШЕСТВИЯХ</w:t>
      </w:r>
      <w:proofErr w:type="gramEnd"/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ind w:firstLine="540"/>
        <w:jc w:val="both"/>
      </w:pPr>
      <w:r>
        <w:t>При поступлении в оперативный отдел ГОБУЗ "Новгородская станция скорой медицинской помощи" (далее - ГОБУЗ "НССМП") информации о дорожном транспортном происшествии (чрезвычайной ситуации) (далее - ДТП (ЧС)) сотрудниками производятся следующие действия: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1. Фельдшером (медицинской сестрой) по приему вызовов и передаче их выездным бригадам (далее - диспетчер) уточняется поступающая информация (точный адрес, километровый указатель, значимый ориентир, характер ДТП (ЧС), масштабы происшествия, предварительное число пострадавших, нуждающихся в оказании медицинской помощи, наличие или отсутствие погибших, наличие или отсутствие среди пострадавших детей и беременных женщин).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2. Диспетчером: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2.1. формируется повод и регистрируется вызов бригады ГОБУЗ "НССМП" в течение 2,5 минут с момента поступления информации.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2.2. незамедлительно направляется бригада/бригады ГОБУЗ "НССМП" (в зависимости от предполагаемого количества пострадавших в ДТП (ЧС)).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2.3. в течение 1 минуты после назначения бригады передает информацию о факте ДТП (ЧС), предполагаемом количестве пострадавших, наличии или отсутствии среди пострадавших детей, беременных женщин старшему врачу смены.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3. Старший врач смены (диспетчер направления, при его отсутствии) в течение 2-х минут с момента получения сообщения информирует Территориальный центр медицины катастроф ГОБУЗ "Новгородская областная клиническая больница" (далее ТЦМК, ГОБУЗ "НОКБ") по телефону 89211956828 или 641-897 о факте ДТП (ЧС).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4. Дежурный ТЦМК проверяет полученную информацию о ДТП (ЧС) на соответствие критериям дорожно-транспортного происшествия, при котором задействуется настоящий Регламент (далее Критерии):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4.1. уточняет полученную информацию: достоверность полученной информации, время и место возникновения ДТП (ЧС), масштаб ДТП (ЧС), предварительное число пострадавших, нуждающихся в оказании медицинской помощи, необходимость в направлении анестезиолого-реанимационной бригады Территориального центра медицины катастроф (далее АРБ ТЦМК) к месту ДТП (ЧС);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4.2. передает информацию о ДТП (ЧС) и принимаемых мерах по оказанию медицинской помощи пострадавшим руководителю ТЦМК, министру здравоохранения Новгородской области, оперативному дежурному федерального центра медицины катастроф;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4.3. осуществляет оперативное взаимодействие с экстренными оперативными службами.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5. Старший врач смены (диспетчер направления, при его отсутствии) в течение 2-х минут с момента поступления ему информации передает первичные сведения о факте возникновения </w:t>
      </w:r>
      <w:r>
        <w:lastRenderedPageBreak/>
        <w:t xml:space="preserve">ДТП (ЧС) главному врачу ГОБУЗ "НССМП" при его отсутствии - первому заместителю главного врача ГОБУЗ "НССМП" по медицинской части или иному должностному </w:t>
      </w:r>
      <w:proofErr w:type="gramStart"/>
      <w:r>
        <w:t>лицу</w:t>
      </w:r>
      <w:proofErr w:type="gramEnd"/>
      <w:r>
        <w:t xml:space="preserve"> исполняющему обязанности главного врача ГОБУЗ "НССМП").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6. По прибытии к месту ДТП (ЧС), оценив масштабы ДТП (ЧС), незамедлительно сообщает уточненную информацию о количестве пострадавших и о возможной необходимости (или об отсутствии необходимости) привлечения санитарной авиации либо дополнительных бригад скорой медицинской помощи (далее СМП) в оперативный отдел ГОБУЗ "НССМП".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7. Старший врач смены (диспетчер направления при его отсутствии) в течение 2,5 минуты (от момента поступления информации) сообщает уточненную информацию о количестве пострадавших и о возможной необходимости (или об отсутствии необходимости) привлечения санитарной авиации в ТЦМК ГОБУЗ "НОКБ".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8. Диспетчер ТЦМК после получения информации от старшего врача смены ССМП о необходимости привлечения ТЦМК: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8.1. после получения информации о необходимости применения санитарной авиации, согласования вылета в установленном порядке, диспетчер ТЦМК осуществляет отправку заявки в национальную службу санитарной авиации (далее - НССА) на эвакуацию пострадавшего санитарным авиатранспортом. Обеспечивает информирование центрального управление дорожного движения (далее - ЦУДД) о планируемом вылете вертолета по телефону, ЦУДД определяет точку координат места посадки вертолета, передает фельдшеру ТЦМК. Фельдшер ТЦМК принимает точку координат по месту приземления и передает координаты диспетчеру НССА. Запрашивает у диспетчера НССА время вылета и время </w:t>
      </w:r>
      <w:proofErr w:type="spellStart"/>
      <w:r>
        <w:t>долета</w:t>
      </w:r>
      <w:proofErr w:type="spellEnd"/>
      <w:r>
        <w:t xml:space="preserve"> до точки координат по месту приземления. Полученные данные диспетчер ТЦМК передает в ЦУДД.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8.2. информирует находящуюся на месте ДТП бригаду СМП или АРБ ТЦМК о времени прибытия вертолета к точке координат по месту приземления вертолета;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8.3. получает информацию о времени вылета вертолета с трассы;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8.4. получает от диспетчера НССА информацию о предполагаемом времени приземления вертолета с пациентом на вертолетную площадку и передает ее в медицинскую организацию для обеспечения транспортом бригады НССА при транспортировке пострадавшего в стационар.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>Бригадой СМП или АРБ ТЦМК тяжело пострадавший транспортируется к месту приземления вертолета НССА, оказывается медицинская помощь.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9. Старший врач смены (диспетчер направления при его отсутствии) при поступлении новой дополнительной информации передает ее главному врачу ГОБУЗ "НССМП" (при его отсутствии - первому заместителю главного врача ГОБУЗ "НССМП" по медицинской части или иному должностному </w:t>
      </w:r>
      <w:proofErr w:type="gramStart"/>
      <w:r>
        <w:t>лицу</w:t>
      </w:r>
      <w:proofErr w:type="gramEnd"/>
      <w:r>
        <w:t xml:space="preserve"> исполняющему обязанности главного врача ГОБУЗ "НССМП") и в Территориальный центр медицины катастроф ГОБУЗ "НОКБ" по мере ее поступления.</w:t>
      </w:r>
    </w:p>
    <w:p w:rsidR="005528A2" w:rsidRDefault="005528A2">
      <w:pPr>
        <w:pStyle w:val="ConsPlusNormal"/>
        <w:spacing w:before="220"/>
        <w:ind w:firstLine="540"/>
        <w:jc w:val="both"/>
      </w:pPr>
      <w:r>
        <w:t xml:space="preserve">10. Старший врач смены (диспетчер направления, при его отсутствии) информирует об отмене вызова или прекращении реагирования главного врача ГОБУЗ "НССМП" (при его отсутствии - первого заместителя главного врача ГОБУЗ "НССМП" по медицинской части или иное должностное </w:t>
      </w:r>
      <w:proofErr w:type="gramStart"/>
      <w:r>
        <w:t>лицо</w:t>
      </w:r>
      <w:proofErr w:type="gramEnd"/>
      <w:r>
        <w:t xml:space="preserve"> исполняющее обязанности главного врача ГОБУЗ "НССМП") и ТЦМК незамедлительно.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right"/>
        <w:outlineLvl w:val="0"/>
      </w:pPr>
    </w:p>
    <w:p w:rsidR="005528A2" w:rsidRDefault="005528A2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5528A2" w:rsidRDefault="005528A2">
      <w:pPr>
        <w:pStyle w:val="ConsPlusNormal"/>
        <w:jc w:val="right"/>
      </w:pPr>
      <w:r>
        <w:t>к приказу</w:t>
      </w:r>
    </w:p>
    <w:p w:rsidR="005528A2" w:rsidRDefault="005528A2">
      <w:pPr>
        <w:pStyle w:val="ConsPlusNormal"/>
        <w:jc w:val="right"/>
      </w:pPr>
      <w:r>
        <w:t>министерства здравоохранения</w:t>
      </w:r>
    </w:p>
    <w:p w:rsidR="005528A2" w:rsidRDefault="005528A2">
      <w:pPr>
        <w:pStyle w:val="ConsPlusNormal"/>
        <w:jc w:val="right"/>
      </w:pPr>
      <w:r>
        <w:t>Новгородской области</w:t>
      </w:r>
    </w:p>
    <w:p w:rsidR="005528A2" w:rsidRDefault="005528A2">
      <w:pPr>
        <w:pStyle w:val="ConsPlusNormal"/>
        <w:jc w:val="right"/>
      </w:pPr>
      <w:r>
        <w:t>от 21.11.2023 N 1359-Д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Title"/>
        <w:jc w:val="center"/>
      </w:pPr>
      <w:bookmarkStart w:id="2" w:name="P69"/>
      <w:bookmarkEnd w:id="2"/>
      <w:r>
        <w:t>БЛОК-СХЕМА</w:t>
      </w:r>
    </w:p>
    <w:p w:rsidR="005528A2" w:rsidRDefault="005528A2">
      <w:pPr>
        <w:pStyle w:val="ConsPlusTitle"/>
        <w:jc w:val="center"/>
      </w:pPr>
      <w:r>
        <w:t>ВЗАИМОДЕЙСТВИЯ ОРГАНИЗАЦИЙ ЗДРАВООХРАНЕНИЯ В ЦЕЛЯХ ОКАЗАНИЯ</w:t>
      </w:r>
    </w:p>
    <w:p w:rsidR="005528A2" w:rsidRDefault="005528A2">
      <w:pPr>
        <w:pStyle w:val="ConsPlusTitle"/>
        <w:jc w:val="center"/>
      </w:pPr>
      <w:r>
        <w:t xml:space="preserve">МЕДИЦИНСКОЙ ПОМОЩИ ПОСТРАДАВШИМ ПРИ </w:t>
      </w:r>
      <w:proofErr w:type="gramStart"/>
      <w:r>
        <w:t>ДОРОЖНО-ТРАНСПОРТНЫХ</w:t>
      </w:r>
      <w:proofErr w:type="gramEnd"/>
    </w:p>
    <w:p w:rsidR="005528A2" w:rsidRDefault="005528A2">
      <w:pPr>
        <w:pStyle w:val="ConsPlusTitle"/>
        <w:jc w:val="center"/>
      </w:pPr>
      <w:proofErr w:type="gramStart"/>
      <w:r>
        <w:t>ПРОИСШЕСТВИЯХ</w:t>
      </w:r>
      <w:proofErr w:type="gramEnd"/>
      <w:r>
        <w:t xml:space="preserve"> НА ТЕРРИТОРИИ НОВГОРОДСКОЙ ОБЛАСТИ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nformat"/>
        <w:jc w:val="both"/>
      </w:pPr>
      <w:r>
        <w:t xml:space="preserve">                ┌───────────────────────────────────┐    ──┐</w:t>
      </w:r>
    </w:p>
    <w:p w:rsidR="005528A2" w:rsidRDefault="005528A2">
      <w:pPr>
        <w:pStyle w:val="ConsPlusNonformat"/>
        <w:jc w:val="both"/>
      </w:pPr>
      <w:r>
        <w:t xml:space="preserve">              ┌─┤  Диспетчер НССМП принимает вызов  │      │</w:t>
      </w:r>
    </w:p>
    <w:p w:rsidR="005528A2" w:rsidRDefault="005528A2">
      <w:pPr>
        <w:pStyle w:val="ConsPlusNonformat"/>
        <w:jc w:val="both"/>
      </w:pPr>
      <w:r>
        <w:t xml:space="preserve">              │ └──────────────────────────┬────────┘      │</w:t>
      </w:r>
    </w:p>
    <w:p w:rsidR="005528A2" w:rsidRDefault="005528A2">
      <w:pPr>
        <w:pStyle w:val="ConsPlusNonformat"/>
        <w:jc w:val="both"/>
      </w:pPr>
      <w:r>
        <w:t xml:space="preserve">              \/                           \/              │</w:t>
      </w:r>
    </w:p>
    <w:p w:rsidR="005528A2" w:rsidRDefault="005528A2">
      <w:pPr>
        <w:pStyle w:val="ConsPlusNonformat"/>
        <w:jc w:val="both"/>
      </w:pPr>
      <w:r>
        <w:t xml:space="preserve">  ┌─────────────────────────┐ ┌───────────────────────┐    │</w:t>
      </w:r>
    </w:p>
    <w:p w:rsidR="005528A2" w:rsidRDefault="005528A2">
      <w:pPr>
        <w:pStyle w:val="ConsPlusNonformat"/>
        <w:jc w:val="both"/>
      </w:pPr>
      <w:r>
        <w:t xml:space="preserve">  │ Сообщает старшему врачу │ │ Формирование вызова и │    │</w:t>
      </w:r>
    </w:p>
    <w:p w:rsidR="005528A2" w:rsidRDefault="005528A2">
      <w:pPr>
        <w:pStyle w:val="ConsPlusNonformat"/>
        <w:jc w:val="both"/>
      </w:pPr>
      <w:r>
        <w:t xml:space="preserve">  │ смены                   │ │ направление бригады   │    │</w:t>
      </w:r>
    </w:p>
    <w:p w:rsidR="005528A2" w:rsidRDefault="005528A2">
      <w:pPr>
        <w:pStyle w:val="ConsPlusNonformat"/>
        <w:jc w:val="both"/>
      </w:pPr>
      <w:r>
        <w:t xml:space="preserve">  └───────────┬─────────────┘ └───────────────────────┘    │</w:t>
      </w:r>
    </w:p>
    <w:p w:rsidR="005528A2" w:rsidRDefault="005528A2">
      <w:pPr>
        <w:pStyle w:val="ConsPlusNonformat"/>
        <w:jc w:val="both"/>
      </w:pPr>
      <w:r>
        <w:t xml:space="preserve">              └────────────────────────────┐               │  ┌──────┐</w:t>
      </w:r>
    </w:p>
    <w:p w:rsidR="005528A2" w:rsidRDefault="005528A2">
      <w:pPr>
        <w:pStyle w:val="ConsPlusNonformat"/>
        <w:jc w:val="both"/>
      </w:pPr>
      <w:r>
        <w:t xml:space="preserve">                                           \/               \ │Прием │</w:t>
      </w:r>
    </w:p>
    <w:p w:rsidR="005528A2" w:rsidRDefault="005528A2">
      <w:pPr>
        <w:pStyle w:val="ConsPlusNonformat"/>
        <w:jc w:val="both"/>
      </w:pPr>
      <w:r>
        <w:t xml:space="preserve">                              ┌───────────────────────┐     / │вызова│</w:t>
      </w:r>
    </w:p>
    <w:p w:rsidR="005528A2" w:rsidRDefault="005528A2">
      <w:pPr>
        <w:pStyle w:val="ConsPlusNonformat"/>
        <w:jc w:val="both"/>
      </w:pPr>
      <w:r>
        <w:t xml:space="preserve">              ┌───────────────┤ Старший врач смены    │    │  └──────┘</w:t>
      </w:r>
    </w:p>
    <w:p w:rsidR="005528A2" w:rsidRDefault="005528A2">
      <w:pPr>
        <w:pStyle w:val="ConsPlusNonformat"/>
        <w:jc w:val="both"/>
      </w:pPr>
      <w:r>
        <w:t xml:space="preserve">              │               └────────────┬──────────┘    │</w:t>
      </w:r>
    </w:p>
    <w:p w:rsidR="005528A2" w:rsidRDefault="005528A2">
      <w:pPr>
        <w:pStyle w:val="ConsPlusNonformat"/>
        <w:jc w:val="both"/>
      </w:pPr>
      <w:r>
        <w:t xml:space="preserve">              \/                           \/              │</w:t>
      </w:r>
    </w:p>
    <w:p w:rsidR="005528A2" w:rsidRDefault="005528A2">
      <w:pPr>
        <w:pStyle w:val="ConsPlusNonformat"/>
        <w:jc w:val="both"/>
      </w:pPr>
      <w:r>
        <w:t xml:space="preserve">  ┌─────────────────────────┐ ┌───────────────────────┐    │</w:t>
      </w:r>
    </w:p>
    <w:p w:rsidR="005528A2" w:rsidRDefault="005528A2">
      <w:pPr>
        <w:pStyle w:val="ConsPlusNonformat"/>
        <w:jc w:val="both"/>
      </w:pPr>
      <w:r>
        <w:t xml:space="preserve">  │ Сообщает главному врачу</w:t>
      </w:r>
      <w:proofErr w:type="gramStart"/>
      <w:r>
        <w:t xml:space="preserve"> │ │ С</w:t>
      </w:r>
      <w:proofErr w:type="gramEnd"/>
      <w:r>
        <w:t>ообщает в ТЦМК НОКБ  │    │</w:t>
      </w:r>
    </w:p>
    <w:p w:rsidR="005528A2" w:rsidRDefault="005528A2">
      <w:pPr>
        <w:pStyle w:val="ConsPlusNonformat"/>
        <w:jc w:val="both"/>
      </w:pPr>
      <w:r>
        <w:t xml:space="preserve">  │ НССМП                   │ └───────────────────────┘    │</w:t>
      </w:r>
    </w:p>
    <w:p w:rsidR="005528A2" w:rsidRDefault="005528A2">
      <w:pPr>
        <w:pStyle w:val="ConsPlusNonformat"/>
        <w:jc w:val="both"/>
      </w:pPr>
      <w:r>
        <w:t xml:space="preserve">  └─────────────────────────┘                              │</w:t>
      </w:r>
    </w:p>
    <w:p w:rsidR="005528A2" w:rsidRDefault="005528A2">
      <w:pPr>
        <w:pStyle w:val="ConsPlusNonformat"/>
        <w:jc w:val="both"/>
      </w:pPr>
      <w:r>
        <w:t xml:space="preserve">                         ┌───────────────────────┐         │</w:t>
      </w:r>
    </w:p>
    <w:p w:rsidR="005528A2" w:rsidRDefault="005528A2">
      <w:pPr>
        <w:pStyle w:val="ConsPlusNonformat"/>
        <w:jc w:val="both"/>
      </w:pPr>
      <w:r>
        <w:t xml:space="preserve">                         │ Бригада скорой помощи │       ──┘</w:t>
      </w:r>
    </w:p>
    <w:p w:rsidR="005528A2" w:rsidRDefault="005528A2">
      <w:pPr>
        <w:pStyle w:val="ConsPlusNonformat"/>
        <w:jc w:val="both"/>
      </w:pPr>
      <w:r>
        <w:t xml:space="preserve">               ┌─────────┤ на месте ДТП          │       ──┐</w:t>
      </w:r>
    </w:p>
    <w:p w:rsidR="005528A2" w:rsidRDefault="005528A2">
      <w:pPr>
        <w:pStyle w:val="ConsPlusNonformat"/>
        <w:jc w:val="both"/>
      </w:pPr>
      <w:r>
        <w:t xml:space="preserve">               │         └─────────────┬─────────┘         │</w:t>
      </w:r>
    </w:p>
    <w:p w:rsidR="005528A2" w:rsidRDefault="005528A2">
      <w:pPr>
        <w:pStyle w:val="ConsPlusNonformat"/>
        <w:jc w:val="both"/>
      </w:pPr>
      <w:r>
        <w:t xml:space="preserve">               \/                      \/                  │</w:t>
      </w:r>
    </w:p>
    <w:p w:rsidR="005528A2" w:rsidRDefault="005528A2">
      <w:pPr>
        <w:pStyle w:val="ConsPlusNonformat"/>
        <w:jc w:val="both"/>
      </w:pPr>
      <w:r>
        <w:t xml:space="preserve">     ┌──────────────────┐  ┌──────────────────────┐        │</w:t>
      </w:r>
    </w:p>
    <w:p w:rsidR="005528A2" w:rsidRDefault="005528A2">
      <w:pPr>
        <w:pStyle w:val="ConsPlusNonformat"/>
        <w:jc w:val="both"/>
      </w:pPr>
      <w:r>
        <w:t xml:space="preserve">     │ Бригада сообщает │  │ Оказание </w:t>
      </w:r>
      <w:proofErr w:type="gramStart"/>
      <w:r>
        <w:t>медицинской</w:t>
      </w:r>
      <w:proofErr w:type="gramEnd"/>
      <w:r>
        <w:t xml:space="preserve"> │        │</w:t>
      </w:r>
    </w:p>
    <w:p w:rsidR="005528A2" w:rsidRDefault="005528A2">
      <w:pPr>
        <w:pStyle w:val="ConsPlusNonformat"/>
        <w:jc w:val="both"/>
      </w:pPr>
      <w:r>
        <w:t xml:space="preserve">     │ реальную картину │  │ помощи               │        │</w:t>
      </w:r>
    </w:p>
    <w:p w:rsidR="005528A2" w:rsidRDefault="005528A2">
      <w:pPr>
        <w:pStyle w:val="ConsPlusNonformat"/>
        <w:jc w:val="both"/>
      </w:pPr>
      <w:r>
        <w:t xml:space="preserve">     │ старшему врачу   │  └──────────────────────┘        │</w:t>
      </w:r>
    </w:p>
    <w:p w:rsidR="005528A2" w:rsidRDefault="005528A2">
      <w:pPr>
        <w:pStyle w:val="ConsPlusNonformat"/>
        <w:jc w:val="both"/>
      </w:pPr>
      <w:r>
        <w:t xml:space="preserve">     └─────────┬────────┘                                  │</w:t>
      </w:r>
    </w:p>
    <w:p w:rsidR="005528A2" w:rsidRDefault="005528A2">
      <w:pPr>
        <w:pStyle w:val="ConsPlusNonformat"/>
        <w:jc w:val="both"/>
      </w:pPr>
      <w:r>
        <w:t xml:space="preserve">               └───────────────────────┐                   │</w:t>
      </w:r>
    </w:p>
    <w:p w:rsidR="005528A2" w:rsidRDefault="005528A2">
      <w:pPr>
        <w:pStyle w:val="ConsPlusNonformat"/>
        <w:jc w:val="both"/>
      </w:pPr>
      <w:r>
        <w:t xml:space="preserve">                                       \/                  │</w:t>
      </w:r>
    </w:p>
    <w:p w:rsidR="005528A2" w:rsidRDefault="005528A2">
      <w:pPr>
        <w:pStyle w:val="ConsPlusNonformat"/>
        <w:jc w:val="both"/>
      </w:pPr>
      <w:r>
        <w:t xml:space="preserve">                         ┌─────────────────────────┐       │</w:t>
      </w:r>
    </w:p>
    <w:p w:rsidR="005528A2" w:rsidRDefault="005528A2">
      <w:pPr>
        <w:pStyle w:val="ConsPlusNonformat"/>
        <w:jc w:val="both"/>
      </w:pPr>
      <w:r>
        <w:t xml:space="preserve">               ┌─────────┤ Старший врач            │       │</w:t>
      </w:r>
    </w:p>
    <w:p w:rsidR="005528A2" w:rsidRDefault="005528A2">
      <w:pPr>
        <w:pStyle w:val="ConsPlusNonformat"/>
        <w:jc w:val="both"/>
      </w:pPr>
      <w:r>
        <w:t xml:space="preserve">               │         └──────┬───────────────┬──┘       │</w:t>
      </w:r>
    </w:p>
    <w:p w:rsidR="005528A2" w:rsidRDefault="005528A2">
      <w:pPr>
        <w:pStyle w:val="ConsPlusNonformat"/>
        <w:jc w:val="both"/>
      </w:pPr>
      <w:r>
        <w:t xml:space="preserve">               \/               \/              \/         │  ┌────────┐</w:t>
      </w:r>
    </w:p>
    <w:p w:rsidR="005528A2" w:rsidRDefault="005528A2">
      <w:pPr>
        <w:pStyle w:val="ConsPlusNonformat"/>
        <w:jc w:val="both"/>
      </w:pPr>
      <w:r>
        <w:t xml:space="preserve">  ┌───────────────────┐  ┌──────────────┐  ┌───────────┐    \ │Первые  │</w:t>
      </w:r>
    </w:p>
    <w:p w:rsidR="005528A2" w:rsidRDefault="005528A2">
      <w:pPr>
        <w:pStyle w:val="ConsPlusNonformat"/>
        <w:jc w:val="both"/>
      </w:pPr>
      <w:r>
        <w:t xml:space="preserve">  │ Оперативный отдел │  │Вызов в ТЦМК</w:t>
      </w:r>
      <w:proofErr w:type="gramStart"/>
      <w:r>
        <w:t xml:space="preserve">  │  │С</w:t>
      </w:r>
      <w:proofErr w:type="gramEnd"/>
      <w:r>
        <w:t>ообщает   │    / │действия│</w:t>
      </w:r>
    </w:p>
    <w:p w:rsidR="005528A2" w:rsidRDefault="005528A2">
      <w:pPr>
        <w:pStyle w:val="ConsPlusNonformat"/>
        <w:jc w:val="both"/>
      </w:pPr>
      <w:r>
        <w:t xml:space="preserve">  </w:t>
      </w:r>
      <w:proofErr w:type="gramStart"/>
      <w:r>
        <w:t>│ НССМП             │  │НОКБ (при     │  │главному   │   │  │на месте│</w:t>
      </w:r>
      <w:proofErr w:type="gramEnd"/>
    </w:p>
    <w:p w:rsidR="005528A2" w:rsidRDefault="005528A2">
      <w:pPr>
        <w:pStyle w:val="ConsPlusNonformat"/>
        <w:jc w:val="both"/>
      </w:pPr>
      <w:r>
        <w:t xml:space="preserve">  └───────────────────┘  │необходимости)│  │врачу НССМП│   │  │ДТП     │</w:t>
      </w:r>
    </w:p>
    <w:p w:rsidR="005528A2" w:rsidRDefault="005528A2">
      <w:pPr>
        <w:pStyle w:val="ConsPlusNonformat"/>
        <w:jc w:val="both"/>
      </w:pPr>
      <w:r>
        <w:t xml:space="preserve">                         └────┬────┬──┬─┘  └───────────┘   │  └────────┘</w:t>
      </w:r>
    </w:p>
    <w:p w:rsidR="005528A2" w:rsidRDefault="005528A2">
      <w:pPr>
        <w:pStyle w:val="ConsPlusNonformat"/>
        <w:jc w:val="both"/>
      </w:pPr>
      <w:r>
        <w:t xml:space="preserve">                   ┌──────────┘    │  │                    │</w:t>
      </w:r>
    </w:p>
    <w:p w:rsidR="005528A2" w:rsidRDefault="005528A2">
      <w:pPr>
        <w:pStyle w:val="ConsPlusNonformat"/>
        <w:jc w:val="both"/>
      </w:pPr>
      <w:r>
        <w:t xml:space="preserve">                   \/              │  └───────┐            │</w:t>
      </w:r>
    </w:p>
    <w:p w:rsidR="005528A2" w:rsidRDefault="005528A2">
      <w:pPr>
        <w:pStyle w:val="ConsPlusNonformat"/>
        <w:jc w:val="both"/>
      </w:pPr>
      <w:r>
        <w:t xml:space="preserve">       ┌────────────────────────┐  │          \/           │</w:t>
      </w:r>
    </w:p>
    <w:p w:rsidR="005528A2" w:rsidRDefault="005528A2">
      <w:pPr>
        <w:pStyle w:val="ConsPlusNonformat"/>
        <w:jc w:val="both"/>
      </w:pPr>
      <w:r>
        <w:t xml:space="preserve">       │ Заявка в НССА          │  │  ┌────────────────┐   │</w:t>
      </w:r>
    </w:p>
    <w:p w:rsidR="005528A2" w:rsidRDefault="005528A2">
      <w:pPr>
        <w:pStyle w:val="ConsPlusNonformat"/>
        <w:jc w:val="both"/>
      </w:pPr>
      <w:r>
        <w:t xml:space="preserve">       └────────────────────────┘  │  │Заявка в ЦУДД   │ ──┘</w:t>
      </w:r>
    </w:p>
    <w:p w:rsidR="005528A2" w:rsidRDefault="005528A2">
      <w:pPr>
        <w:pStyle w:val="ConsPlusNonformat"/>
        <w:jc w:val="both"/>
      </w:pPr>
      <w:r>
        <w:t xml:space="preserve">                                   │  └────────────────┘</w:t>
      </w:r>
    </w:p>
    <w:p w:rsidR="005528A2" w:rsidRDefault="005528A2">
      <w:pPr>
        <w:pStyle w:val="ConsPlusNonformat"/>
        <w:jc w:val="both"/>
      </w:pPr>
      <w:r>
        <w:t xml:space="preserve">                                   \/</w:t>
      </w:r>
    </w:p>
    <w:p w:rsidR="005528A2" w:rsidRDefault="005528A2">
      <w:pPr>
        <w:pStyle w:val="ConsPlusNonformat"/>
        <w:jc w:val="both"/>
      </w:pPr>
      <w:r>
        <w:t xml:space="preserve">                    ┌─────────────────────────┐       ──┐</w:t>
      </w:r>
    </w:p>
    <w:p w:rsidR="005528A2" w:rsidRDefault="005528A2">
      <w:pPr>
        <w:pStyle w:val="ConsPlusNonformat"/>
        <w:jc w:val="both"/>
      </w:pPr>
      <w:r>
        <w:t xml:space="preserve">                    │ Сообщает старшему врачу │         │</w:t>
      </w:r>
    </w:p>
    <w:p w:rsidR="005528A2" w:rsidRDefault="005528A2">
      <w:pPr>
        <w:pStyle w:val="ConsPlusNonformat"/>
        <w:jc w:val="both"/>
      </w:pPr>
      <w:r>
        <w:t xml:space="preserve">                    │ о времени прилета       │         │</w:t>
      </w:r>
    </w:p>
    <w:p w:rsidR="005528A2" w:rsidRDefault="005528A2">
      <w:pPr>
        <w:pStyle w:val="ConsPlusNonformat"/>
        <w:jc w:val="both"/>
      </w:pPr>
      <w:r>
        <w:t xml:space="preserve">                    │ </w:t>
      </w:r>
      <w:proofErr w:type="spellStart"/>
      <w:r>
        <w:t>санавиации</w:t>
      </w:r>
      <w:proofErr w:type="spellEnd"/>
      <w:r>
        <w:t xml:space="preserve">              │         │ ┌───────────────┐</w:t>
      </w:r>
    </w:p>
    <w:p w:rsidR="005528A2" w:rsidRDefault="005528A2">
      <w:pPr>
        <w:pStyle w:val="ConsPlusNonformat"/>
        <w:jc w:val="both"/>
      </w:pPr>
      <w:r>
        <w:t xml:space="preserve">                    └─────────────────────────┘          \│Транспортировка│</w:t>
      </w:r>
    </w:p>
    <w:p w:rsidR="005528A2" w:rsidRDefault="005528A2">
      <w:pPr>
        <w:pStyle w:val="ConsPlusNonformat"/>
        <w:jc w:val="both"/>
      </w:pPr>
      <w:r>
        <w:lastRenderedPageBreak/>
        <w:t xml:space="preserve">                    ┌─────────────────────────┐          /│пострадавших   │</w:t>
      </w:r>
    </w:p>
    <w:p w:rsidR="005528A2" w:rsidRDefault="005528A2">
      <w:pPr>
        <w:pStyle w:val="ConsPlusNonformat"/>
        <w:jc w:val="both"/>
      </w:pPr>
      <w:r>
        <w:t xml:space="preserve">                    │ Транспортировка </w:t>
      </w:r>
      <w:proofErr w:type="gramStart"/>
      <w:r>
        <w:t>при</w:t>
      </w:r>
      <w:proofErr w:type="gramEnd"/>
      <w:r>
        <w:t xml:space="preserve">     │         │ └───────────────┘</w:t>
      </w:r>
    </w:p>
    <w:p w:rsidR="005528A2" w:rsidRDefault="005528A2">
      <w:pPr>
        <w:pStyle w:val="ConsPlusNonformat"/>
        <w:jc w:val="both"/>
      </w:pPr>
      <w:r>
        <w:t xml:space="preserve">                    │ необходимости           │         │</w:t>
      </w:r>
    </w:p>
    <w:p w:rsidR="005528A2" w:rsidRDefault="005528A2">
      <w:pPr>
        <w:pStyle w:val="ConsPlusNonformat"/>
        <w:jc w:val="both"/>
      </w:pPr>
      <w:r>
        <w:t xml:space="preserve">                    └─────────────────────────┘       ──┘</w:t>
      </w: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jc w:val="both"/>
      </w:pPr>
    </w:p>
    <w:p w:rsidR="005528A2" w:rsidRDefault="005528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65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A2"/>
    <w:rsid w:val="005528A2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8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528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52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8413&amp;dst=100010" TargetMode="External"/><Relationship Id="rId5" Type="http://schemas.openxmlformats.org/officeDocument/2006/relationships/hyperlink" Target="https://login.consultant.ru/link/?req=doc&amp;base=LAW&amp;n=4363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2024-05-17T07:20:00Z</dcterms:created>
  <dcterms:modified xsi:type="dcterms:W3CDTF">2024-05-17T07:21:00Z</dcterms:modified>
</cp:coreProperties>
</file>