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63050" w14:textId="3969E7DE" w:rsidR="00F90691" w:rsidRDefault="00A15AC8">
      <w:pPr>
        <w:rPr>
          <w:rFonts w:ascii="Verdana" w:hAnsi="Verdana"/>
          <w:color w:val="000000"/>
          <w:sz w:val="19"/>
          <w:szCs w:val="19"/>
          <w:shd w:val="clear" w:color="auto" w:fill="F0F4F7"/>
        </w:rPr>
      </w:pPr>
      <w:r>
        <w:rPr>
          <w:rFonts w:ascii="Verdana" w:hAnsi="Verdana"/>
          <w:color w:val="000000"/>
          <w:sz w:val="19"/>
          <w:szCs w:val="19"/>
          <w:shd w:val="clear" w:color="auto" w:fill="F0F4F7"/>
        </w:rPr>
        <w:t>Добрый день!</w:t>
      </w:r>
      <w:r>
        <w:rPr>
          <w:rFonts w:ascii="Verdana" w:hAnsi="Verdana"/>
          <w:color w:val="000000"/>
          <w:sz w:val="19"/>
          <w:szCs w:val="19"/>
        </w:rPr>
        <w:br/>
      </w:r>
      <w:r>
        <w:rPr>
          <w:rFonts w:ascii="Verdana" w:hAnsi="Verdana"/>
          <w:color w:val="000000"/>
          <w:sz w:val="19"/>
          <w:szCs w:val="19"/>
          <w:shd w:val="clear" w:color="auto" w:fill="F0F4F7"/>
        </w:rPr>
        <w:t>В таблице 2900 показываем только травматические переломы, без признаков остеопороза. Если врач уверен, что здесь не патологический перелом, то можно отметить в таблице 2900. Если такой уверенности нет, необходимо провести денситометрию, исключить наличие остеопороза, и только после этого показать в таблице 2900.</w:t>
      </w:r>
    </w:p>
    <w:p w14:paraId="7F3F3484" w14:textId="075DF7CE" w:rsidR="00206B6D" w:rsidRDefault="00A844D9">
      <w:pPr>
        <w:rPr>
          <w:rFonts w:ascii="Verdana" w:hAnsi="Verdana"/>
          <w:color w:val="000000"/>
          <w:sz w:val="19"/>
          <w:szCs w:val="19"/>
          <w:shd w:val="clear" w:color="auto" w:fill="F0F4F7"/>
        </w:rPr>
      </w:pPr>
      <w:r>
        <w:rPr>
          <w:rFonts w:ascii="Verdana" w:hAnsi="Verdana"/>
          <w:color w:val="000000"/>
          <w:sz w:val="19"/>
          <w:szCs w:val="19"/>
          <w:shd w:val="clear" w:color="auto" w:fill="F0F4F7"/>
        </w:rPr>
        <w:t>Уважаемые коллеги!</w:t>
      </w:r>
      <w:r>
        <w:rPr>
          <w:rFonts w:ascii="Verdana" w:hAnsi="Verdana"/>
          <w:color w:val="000000"/>
          <w:sz w:val="19"/>
          <w:szCs w:val="19"/>
        </w:rPr>
        <w:br/>
      </w:r>
      <w:r>
        <w:rPr>
          <w:rStyle w:val="a5"/>
          <w:rFonts w:ascii="Verdana" w:hAnsi="Verdana"/>
          <w:color w:val="000000"/>
          <w:sz w:val="19"/>
          <w:szCs w:val="19"/>
          <w:shd w:val="clear" w:color="auto" w:fill="F0F4F7"/>
        </w:rPr>
        <w:t>В таблицу 2900 включить все случаи </w:t>
      </w:r>
      <w:r>
        <w:rPr>
          <w:rStyle w:val="bbcu"/>
          <w:rFonts w:ascii="Verdana" w:hAnsi="Verdana"/>
          <w:b/>
          <w:bCs/>
          <w:color w:val="000000"/>
          <w:sz w:val="19"/>
          <w:szCs w:val="19"/>
          <w:u w:val="single"/>
          <w:shd w:val="clear" w:color="auto" w:fill="F0F4F7"/>
        </w:rPr>
        <w:t>патологических </w:t>
      </w:r>
      <w:r>
        <w:rPr>
          <w:rStyle w:val="a5"/>
          <w:rFonts w:ascii="Verdana" w:hAnsi="Verdana"/>
          <w:color w:val="000000"/>
          <w:sz w:val="19"/>
          <w:szCs w:val="19"/>
          <w:shd w:val="clear" w:color="auto" w:fill="F0F4F7"/>
        </w:rPr>
        <w:t>переломов проксимального отдела бедренной кости при </w:t>
      </w:r>
      <w:r>
        <w:rPr>
          <w:rStyle w:val="bbcu"/>
          <w:rFonts w:ascii="Verdana" w:hAnsi="Verdana"/>
          <w:b/>
          <w:bCs/>
          <w:color w:val="000000"/>
          <w:sz w:val="19"/>
          <w:szCs w:val="19"/>
          <w:u w:val="single"/>
          <w:shd w:val="clear" w:color="auto" w:fill="F0F4F7"/>
        </w:rPr>
        <w:t>низкоэнергетической </w:t>
      </w:r>
      <w:r>
        <w:rPr>
          <w:rStyle w:val="a5"/>
          <w:rFonts w:ascii="Verdana" w:hAnsi="Verdana"/>
          <w:color w:val="000000"/>
          <w:sz w:val="19"/>
          <w:szCs w:val="19"/>
          <w:shd w:val="clear" w:color="auto" w:fill="F0F4F7"/>
        </w:rPr>
        <w:t>травме (S72.0-2) у пациентов старше трудоспособного возраста из числа выписанных пациентов старше трудоспособного возраста (табл. 2000, стр. 20.1, гр. 13).</w:t>
      </w:r>
    </w:p>
    <w:p w14:paraId="305C1B8A" w14:textId="0AB5BDF7" w:rsidR="00206B6D" w:rsidRDefault="00A844D9">
      <w:pPr>
        <w:rPr>
          <w:rFonts w:ascii="Verdana" w:hAnsi="Verdana"/>
          <w:color w:val="000000"/>
          <w:sz w:val="19"/>
          <w:szCs w:val="19"/>
          <w:shd w:val="clear" w:color="auto" w:fill="F0F4F7"/>
        </w:rPr>
      </w:pPr>
      <w:r>
        <w:rPr>
          <w:rStyle w:val="a5"/>
          <w:rFonts w:ascii="Verdana" w:hAnsi="Verdana"/>
          <w:color w:val="000000"/>
          <w:sz w:val="19"/>
          <w:szCs w:val="19"/>
          <w:shd w:val="clear" w:color="auto" w:fill="F0F4F7"/>
        </w:rPr>
        <w:t>По информации профильных специалистов Минздрава России:</w:t>
      </w:r>
      <w:r>
        <w:rPr>
          <w:rFonts w:ascii="Verdana" w:hAnsi="Verdana"/>
          <w:color w:val="000000"/>
          <w:sz w:val="19"/>
          <w:szCs w:val="19"/>
        </w:rPr>
        <w:br/>
      </w:r>
      <w:r>
        <w:rPr>
          <w:rFonts w:ascii="Verdana" w:hAnsi="Verdana"/>
          <w:color w:val="000000"/>
          <w:sz w:val="19"/>
          <w:szCs w:val="19"/>
          <w:shd w:val="clear" w:color="auto" w:fill="F0F4F7"/>
        </w:rPr>
        <w:t>Для получения этих данных есть три принципиальные позиции в первичной медицинской документации - возраст пациента старше трудоспособного, код МКБ 10 S72.0,1,2 и код оперативного вмешательства остеосинтез проксимального отдела бедренной кости или эндопротезирование тазобедренного сустава. Вся эта информация есть и в карте выбывшего из стационара и в журнале оперативных вмешательств. Кроме того, согласно клиническим рекомендациям, у пациента должен стоять фоновый диагноз остеопороз с переломом, который тоже фиксируется в указанных документах. Клинические рекомендации вступают в силу с 1 января 2023 года.</w:t>
      </w:r>
    </w:p>
    <w:p w14:paraId="79456692" w14:textId="767CF7EE" w:rsidR="00CB3252" w:rsidRDefault="00CB3252">
      <w:pPr>
        <w:rPr>
          <w:rFonts w:ascii="Verdana" w:hAnsi="Verdana"/>
          <w:color w:val="000000"/>
          <w:sz w:val="19"/>
          <w:szCs w:val="19"/>
          <w:shd w:val="clear" w:color="auto" w:fill="F0F4F7"/>
        </w:rPr>
      </w:pPr>
    </w:p>
    <w:p w14:paraId="33406045" w14:textId="47BA05D1" w:rsidR="00CB3252" w:rsidRDefault="00CB3252">
      <w:pPr>
        <w:rPr>
          <w:rFonts w:ascii="Verdana" w:hAnsi="Verdana"/>
          <w:color w:val="000000"/>
          <w:sz w:val="19"/>
          <w:szCs w:val="19"/>
          <w:shd w:val="clear" w:color="auto" w:fill="F0F4F7"/>
        </w:rPr>
      </w:pPr>
    </w:p>
    <w:p w14:paraId="467DF918" w14:textId="69C9E336" w:rsidR="00CB3252" w:rsidRDefault="00CB3252">
      <w:pPr>
        <w:rPr>
          <w:rFonts w:ascii="Verdana" w:hAnsi="Verdana"/>
          <w:color w:val="000000"/>
          <w:sz w:val="19"/>
          <w:szCs w:val="19"/>
          <w:shd w:val="clear" w:color="auto" w:fill="F0F4F7"/>
        </w:rPr>
      </w:pPr>
    </w:p>
    <w:p w14:paraId="011E7220" w14:textId="080CF17F" w:rsidR="00CB3252" w:rsidRDefault="00CB3252">
      <w:pPr>
        <w:rPr>
          <w:rFonts w:ascii="Verdana" w:hAnsi="Verdana"/>
          <w:color w:val="000000"/>
          <w:sz w:val="19"/>
          <w:szCs w:val="19"/>
          <w:shd w:val="clear" w:color="auto" w:fill="F0F4F7"/>
        </w:rPr>
      </w:pPr>
    </w:p>
    <w:p w14:paraId="73994DA2" w14:textId="5B44238B" w:rsidR="00CB3252" w:rsidRDefault="00CB3252">
      <w:pPr>
        <w:rPr>
          <w:rFonts w:ascii="Verdana" w:hAnsi="Verdana"/>
          <w:color w:val="000000"/>
          <w:sz w:val="19"/>
          <w:szCs w:val="19"/>
          <w:shd w:val="clear" w:color="auto" w:fill="F0F4F7"/>
        </w:rPr>
      </w:pPr>
    </w:p>
    <w:p w14:paraId="60146C14" w14:textId="0A831A47" w:rsidR="00CB3252" w:rsidRDefault="00CB3252">
      <w:pPr>
        <w:rPr>
          <w:rFonts w:ascii="Verdana" w:hAnsi="Verdana"/>
          <w:color w:val="000000"/>
          <w:sz w:val="19"/>
          <w:szCs w:val="19"/>
          <w:shd w:val="clear" w:color="auto" w:fill="F0F4F7"/>
        </w:rPr>
      </w:pPr>
    </w:p>
    <w:p w14:paraId="6293D58E" w14:textId="5C749887" w:rsidR="00CB3252" w:rsidRDefault="00CB3252">
      <w:pPr>
        <w:rPr>
          <w:rFonts w:ascii="Verdana" w:hAnsi="Verdana"/>
          <w:color w:val="000000"/>
          <w:sz w:val="19"/>
          <w:szCs w:val="19"/>
          <w:shd w:val="clear" w:color="auto" w:fill="F0F4F7"/>
        </w:rPr>
      </w:pPr>
    </w:p>
    <w:p w14:paraId="000C5B1F" w14:textId="75107333" w:rsidR="00CB3252" w:rsidRDefault="00CB3252">
      <w:pPr>
        <w:rPr>
          <w:rFonts w:ascii="Verdana" w:hAnsi="Verdana"/>
          <w:color w:val="000000"/>
          <w:sz w:val="19"/>
          <w:szCs w:val="19"/>
          <w:shd w:val="clear" w:color="auto" w:fill="F0F4F7"/>
        </w:rPr>
      </w:pPr>
    </w:p>
    <w:p w14:paraId="13205B8D" w14:textId="5B64E040" w:rsidR="00CB3252" w:rsidRDefault="00CB3252">
      <w:pPr>
        <w:rPr>
          <w:rFonts w:ascii="Verdana" w:hAnsi="Verdana"/>
          <w:color w:val="000000"/>
          <w:sz w:val="19"/>
          <w:szCs w:val="19"/>
          <w:shd w:val="clear" w:color="auto" w:fill="F0F4F7"/>
        </w:rPr>
      </w:pPr>
    </w:p>
    <w:p w14:paraId="47FBE1A6" w14:textId="250C7473" w:rsidR="00CB3252" w:rsidRDefault="00CB3252">
      <w:pPr>
        <w:rPr>
          <w:rFonts w:ascii="Verdana" w:hAnsi="Verdana"/>
          <w:color w:val="000000"/>
          <w:sz w:val="19"/>
          <w:szCs w:val="19"/>
          <w:shd w:val="clear" w:color="auto" w:fill="F0F4F7"/>
        </w:rPr>
      </w:pPr>
    </w:p>
    <w:p w14:paraId="69DC1CC4" w14:textId="3C4885DC" w:rsidR="00CB3252" w:rsidRDefault="00CB3252">
      <w:pPr>
        <w:rPr>
          <w:rFonts w:ascii="Verdana" w:hAnsi="Verdana"/>
          <w:color w:val="000000"/>
          <w:sz w:val="19"/>
          <w:szCs w:val="19"/>
          <w:shd w:val="clear" w:color="auto" w:fill="F0F4F7"/>
        </w:rPr>
      </w:pPr>
    </w:p>
    <w:p w14:paraId="45443006" w14:textId="63F32D9E" w:rsidR="00CB3252" w:rsidRDefault="00CB3252">
      <w:pPr>
        <w:rPr>
          <w:rFonts w:ascii="Verdana" w:hAnsi="Verdana"/>
          <w:color w:val="000000"/>
          <w:sz w:val="19"/>
          <w:szCs w:val="19"/>
          <w:shd w:val="clear" w:color="auto" w:fill="F0F4F7"/>
        </w:rPr>
      </w:pPr>
    </w:p>
    <w:p w14:paraId="032A05A1" w14:textId="7E26B54B" w:rsidR="00CB3252" w:rsidRDefault="00CB3252">
      <w:pPr>
        <w:rPr>
          <w:rFonts w:ascii="Verdana" w:hAnsi="Verdana"/>
          <w:color w:val="000000"/>
          <w:sz w:val="19"/>
          <w:szCs w:val="19"/>
          <w:shd w:val="clear" w:color="auto" w:fill="F0F4F7"/>
        </w:rPr>
      </w:pPr>
    </w:p>
    <w:p w14:paraId="2E060D37" w14:textId="3935B10D" w:rsidR="00CB3252" w:rsidRDefault="00CB3252">
      <w:pPr>
        <w:rPr>
          <w:rFonts w:ascii="Verdana" w:hAnsi="Verdana"/>
          <w:color w:val="000000"/>
          <w:sz w:val="19"/>
          <w:szCs w:val="19"/>
          <w:shd w:val="clear" w:color="auto" w:fill="F0F4F7"/>
        </w:rPr>
      </w:pPr>
    </w:p>
    <w:p w14:paraId="5BD610CB" w14:textId="3E4F2A1E" w:rsidR="00CB3252" w:rsidRDefault="00CB3252">
      <w:pPr>
        <w:rPr>
          <w:rFonts w:ascii="Verdana" w:hAnsi="Verdana"/>
          <w:color w:val="000000"/>
          <w:sz w:val="19"/>
          <w:szCs w:val="19"/>
          <w:shd w:val="clear" w:color="auto" w:fill="F0F4F7"/>
        </w:rPr>
      </w:pPr>
    </w:p>
    <w:p w14:paraId="7E0F89BA" w14:textId="352393B1" w:rsidR="00CB3252" w:rsidRDefault="00CB3252">
      <w:pPr>
        <w:rPr>
          <w:rFonts w:ascii="Verdana" w:hAnsi="Verdana"/>
          <w:color w:val="000000"/>
          <w:sz w:val="19"/>
          <w:szCs w:val="19"/>
          <w:shd w:val="clear" w:color="auto" w:fill="F0F4F7"/>
        </w:rPr>
      </w:pPr>
    </w:p>
    <w:p w14:paraId="30E5AF2A" w14:textId="767DAB22" w:rsidR="00CB3252" w:rsidRDefault="00CB3252">
      <w:pPr>
        <w:rPr>
          <w:rFonts w:ascii="Verdana" w:hAnsi="Verdana"/>
          <w:color w:val="000000"/>
          <w:sz w:val="19"/>
          <w:szCs w:val="19"/>
          <w:shd w:val="clear" w:color="auto" w:fill="F0F4F7"/>
        </w:rPr>
      </w:pPr>
    </w:p>
    <w:p w14:paraId="4E1B1F20" w14:textId="0185FE7F" w:rsidR="00CB3252" w:rsidRDefault="00CB3252">
      <w:pPr>
        <w:rPr>
          <w:rFonts w:ascii="Verdana" w:hAnsi="Verdana"/>
          <w:color w:val="000000"/>
          <w:sz w:val="19"/>
          <w:szCs w:val="19"/>
          <w:shd w:val="clear" w:color="auto" w:fill="F0F4F7"/>
        </w:rPr>
      </w:pPr>
    </w:p>
    <w:p w14:paraId="0C8108E2" w14:textId="4D3E892A" w:rsidR="00CB3252" w:rsidRDefault="00CB3252">
      <w:pPr>
        <w:rPr>
          <w:rFonts w:ascii="Verdana" w:hAnsi="Verdana"/>
          <w:color w:val="000000"/>
          <w:sz w:val="19"/>
          <w:szCs w:val="19"/>
          <w:shd w:val="clear" w:color="auto" w:fill="F0F4F7"/>
        </w:rPr>
      </w:pPr>
    </w:p>
    <w:p w14:paraId="7320E509" w14:textId="4FFF8B72" w:rsidR="00CB3252" w:rsidRDefault="00CB3252">
      <w:pPr>
        <w:rPr>
          <w:rFonts w:ascii="Verdana" w:hAnsi="Verdana"/>
          <w:color w:val="000000"/>
          <w:sz w:val="19"/>
          <w:szCs w:val="19"/>
          <w:shd w:val="clear" w:color="auto" w:fill="F0F4F7"/>
        </w:rPr>
      </w:pPr>
    </w:p>
    <w:p w14:paraId="199573F3" w14:textId="158DFB76" w:rsidR="00CB3252" w:rsidRDefault="00CB3252">
      <w:pPr>
        <w:rPr>
          <w:rFonts w:ascii="Verdana" w:hAnsi="Verdana"/>
          <w:color w:val="000000"/>
          <w:sz w:val="19"/>
          <w:szCs w:val="19"/>
          <w:shd w:val="clear" w:color="auto" w:fill="F0F4F7"/>
        </w:rPr>
      </w:pPr>
    </w:p>
    <w:p w14:paraId="02F48A9A" w14:textId="7A75FA47" w:rsidR="00CB3252" w:rsidRDefault="00CB3252">
      <w:pPr>
        <w:rPr>
          <w:rFonts w:ascii="Verdana" w:hAnsi="Verdana"/>
          <w:color w:val="000000"/>
          <w:sz w:val="19"/>
          <w:szCs w:val="19"/>
          <w:shd w:val="clear" w:color="auto" w:fill="F0F4F7"/>
        </w:rPr>
      </w:pPr>
    </w:p>
    <w:p w14:paraId="1B0F68D0" w14:textId="3934B713" w:rsidR="00CB3252" w:rsidRDefault="00CB3252">
      <w:pPr>
        <w:rPr>
          <w:rFonts w:ascii="Verdana" w:hAnsi="Verdana"/>
          <w:color w:val="000000"/>
          <w:sz w:val="19"/>
          <w:szCs w:val="19"/>
          <w:shd w:val="clear" w:color="auto" w:fill="F0F4F7"/>
        </w:rPr>
      </w:pPr>
    </w:p>
    <w:p w14:paraId="6439BCD3" w14:textId="77777777" w:rsidR="00CB3252" w:rsidRPr="00CB3252" w:rsidRDefault="00CB3252">
      <w:pPr>
        <w:rPr>
          <w:b/>
          <w:bCs/>
          <w:sz w:val="56"/>
          <w:szCs w:val="56"/>
        </w:rPr>
      </w:pPr>
      <w:r w:rsidRPr="00CB3252">
        <w:rPr>
          <w:b/>
          <w:bCs/>
          <w:sz w:val="56"/>
          <w:szCs w:val="56"/>
        </w:rPr>
        <w:lastRenderedPageBreak/>
        <w:t xml:space="preserve">БАРИНОВА МАРИЯ ИГОРЕВНА </w:t>
      </w:r>
    </w:p>
    <w:p w14:paraId="054FAB4D" w14:textId="77777777" w:rsidR="00CB3252" w:rsidRDefault="00CB3252">
      <w:pPr>
        <w:rPr>
          <w:b/>
          <w:bCs/>
          <w:sz w:val="56"/>
          <w:szCs w:val="56"/>
        </w:rPr>
      </w:pPr>
    </w:p>
    <w:p w14:paraId="2D3CF926" w14:textId="50D1379F" w:rsidR="00CB3252" w:rsidRPr="00CB3252" w:rsidRDefault="00CB3252">
      <w:pPr>
        <w:rPr>
          <w:b/>
          <w:bCs/>
          <w:sz w:val="56"/>
          <w:szCs w:val="56"/>
        </w:rPr>
      </w:pPr>
      <w:r w:rsidRPr="00CB3252">
        <w:rPr>
          <w:b/>
          <w:bCs/>
          <w:sz w:val="56"/>
          <w:szCs w:val="56"/>
        </w:rPr>
        <w:t xml:space="preserve">ТЕЛЕФОН +7-958-587-36-85 </w:t>
      </w:r>
    </w:p>
    <w:p w14:paraId="421133B5" w14:textId="28F98C35" w:rsidR="00CB3252" w:rsidRDefault="00CB3252">
      <w:pPr>
        <w:rPr>
          <w:b/>
          <w:bCs/>
          <w:sz w:val="56"/>
          <w:szCs w:val="56"/>
        </w:rPr>
      </w:pPr>
      <w:r w:rsidRPr="00CB3252">
        <w:rPr>
          <w:b/>
          <w:bCs/>
          <w:sz w:val="56"/>
          <w:szCs w:val="56"/>
        </w:rPr>
        <w:t xml:space="preserve"> </w:t>
      </w:r>
    </w:p>
    <w:p w14:paraId="366020A1" w14:textId="521D1DE8" w:rsidR="00CB3252" w:rsidRPr="00CB3252" w:rsidRDefault="00CB3252">
      <w:pPr>
        <w:rPr>
          <w:rFonts w:ascii="Verdana" w:hAnsi="Verdana"/>
          <w:color w:val="000000"/>
          <w:sz w:val="56"/>
          <w:szCs w:val="56"/>
          <w:shd w:val="clear" w:color="auto" w:fill="F0F4F7"/>
        </w:rPr>
      </w:pPr>
      <w:r w:rsidRPr="00CB3252">
        <w:rPr>
          <w:b/>
          <w:bCs/>
          <w:sz w:val="56"/>
          <w:szCs w:val="56"/>
        </w:rPr>
        <w:t>bami_ac@bk.ru</w:t>
      </w:r>
    </w:p>
    <w:p w14:paraId="0CC74A59" w14:textId="547BFE04" w:rsidR="00206B6D" w:rsidRDefault="00206B6D">
      <w:pPr>
        <w:rPr>
          <w:rFonts w:ascii="Verdana" w:hAnsi="Verdana"/>
          <w:color w:val="000000"/>
          <w:sz w:val="19"/>
          <w:szCs w:val="19"/>
          <w:shd w:val="clear" w:color="auto" w:fill="F0F4F7"/>
        </w:rPr>
      </w:pPr>
    </w:p>
    <w:p w14:paraId="33CCB672" w14:textId="4F8008D5" w:rsidR="00206B6D" w:rsidRDefault="00206B6D">
      <w:pPr>
        <w:rPr>
          <w:rFonts w:ascii="Verdana" w:hAnsi="Verdana"/>
          <w:color w:val="000000"/>
          <w:sz w:val="19"/>
          <w:szCs w:val="19"/>
          <w:shd w:val="clear" w:color="auto" w:fill="F0F4F7"/>
        </w:rPr>
      </w:pPr>
    </w:p>
    <w:sectPr w:rsidR="00206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AC8"/>
    <w:rsid w:val="00206B6D"/>
    <w:rsid w:val="00394B5A"/>
    <w:rsid w:val="00A15AC8"/>
    <w:rsid w:val="00A844D9"/>
    <w:rsid w:val="00CB3252"/>
    <w:rsid w:val="00E4182C"/>
    <w:rsid w:val="00F90691"/>
    <w:rsid w:val="00FC49A7"/>
    <w:rsid w:val="00FD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FCA23"/>
  <w15:chartTrackingRefBased/>
  <w15:docId w15:val="{EE467541-E20B-4ECB-81A9-1CBB8A04F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6B6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06B6D"/>
    <w:rPr>
      <w:color w:val="605E5C"/>
      <w:shd w:val="clear" w:color="auto" w:fill="E1DFDD"/>
    </w:rPr>
  </w:style>
  <w:style w:type="character" w:styleId="a5">
    <w:name w:val="Strong"/>
    <w:basedOn w:val="a0"/>
    <w:uiPriority w:val="22"/>
    <w:qFormat/>
    <w:rsid w:val="00A844D9"/>
    <w:rPr>
      <w:b/>
      <w:bCs/>
    </w:rPr>
  </w:style>
  <w:style w:type="character" w:customStyle="1" w:styleId="bbcu">
    <w:name w:val="bbc_u"/>
    <w:basedOn w:val="a0"/>
    <w:rsid w:val="00A84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Баринова Мария Игоревна</dc:creator>
  <cp:keywords/>
  <dc:description/>
  <cp:lastModifiedBy>Баринова Мария Игоревна</cp:lastModifiedBy>
  <cp:revision>4</cp:revision>
  <dcterms:created xsi:type="dcterms:W3CDTF">2022-12-09T06:49:00Z</dcterms:created>
  <dcterms:modified xsi:type="dcterms:W3CDTF">2022-12-27T09:33:00Z</dcterms:modified>
</cp:coreProperties>
</file>