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11" w:rsidRDefault="00E65C1E" w:rsidP="00AC4611">
      <w:pPr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922048">
        <w:rPr>
          <w:rFonts w:ascii="Times New Roman" w:hAnsi="Times New Roman" w:cs="Times New Roman"/>
          <w:sz w:val="28"/>
          <w:szCs w:val="28"/>
        </w:rPr>
        <w:t>№</w:t>
      </w:r>
      <w:r w:rsidR="00CC4E40" w:rsidRPr="00922048">
        <w:rPr>
          <w:rFonts w:ascii="Times New Roman" w:hAnsi="Times New Roman" w:cs="Times New Roman"/>
          <w:sz w:val="28"/>
          <w:szCs w:val="28"/>
        </w:rPr>
        <w:t xml:space="preserve"> </w:t>
      </w:r>
      <w:r w:rsidR="00F55C10">
        <w:rPr>
          <w:rFonts w:ascii="Times New Roman" w:hAnsi="Times New Roman" w:cs="Times New Roman"/>
          <w:sz w:val="28"/>
          <w:szCs w:val="28"/>
        </w:rPr>
        <w:t>2</w:t>
      </w:r>
      <w:r w:rsidR="0011061E">
        <w:rPr>
          <w:rFonts w:ascii="Times New Roman" w:hAnsi="Times New Roman" w:cs="Times New Roman"/>
          <w:sz w:val="28"/>
          <w:szCs w:val="28"/>
        </w:rPr>
        <w:t>5</w:t>
      </w:r>
    </w:p>
    <w:p w:rsidR="00AC4611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E65C1E" w:rsidRPr="00580CCE">
        <w:rPr>
          <w:rFonts w:ascii="Times New Roman" w:hAnsi="Times New Roman" w:cs="Times New Roman"/>
          <w:sz w:val="28"/>
          <w:szCs w:val="28"/>
        </w:rPr>
        <w:t xml:space="preserve"> </w:t>
      </w:r>
      <w:r w:rsidR="00916DE2">
        <w:rPr>
          <w:rFonts w:ascii="Times New Roman" w:hAnsi="Times New Roman" w:cs="Times New Roman"/>
          <w:sz w:val="28"/>
          <w:szCs w:val="28"/>
        </w:rPr>
        <w:t>Т</w:t>
      </w:r>
      <w:r w:rsidR="00E65C1E" w:rsidRPr="00580CCE">
        <w:rPr>
          <w:rFonts w:ascii="Times New Roman" w:hAnsi="Times New Roman" w:cs="Times New Roman"/>
          <w:sz w:val="28"/>
          <w:szCs w:val="28"/>
        </w:rPr>
        <w:t>арифному соглашению</w:t>
      </w:r>
    </w:p>
    <w:p w:rsidR="00580CCE" w:rsidRPr="00580CCE" w:rsidRDefault="00580CCE" w:rsidP="00AC4611">
      <w:pPr>
        <w:spacing w:after="0" w:line="240" w:lineRule="auto"/>
        <w:ind w:firstLine="6096"/>
        <w:rPr>
          <w:rFonts w:ascii="Times New Roman" w:hAnsi="Times New Roman" w:cs="Times New Roman"/>
          <w:sz w:val="28"/>
          <w:szCs w:val="28"/>
        </w:rPr>
      </w:pPr>
      <w:r w:rsidRPr="00580CCE">
        <w:rPr>
          <w:rFonts w:ascii="Times New Roman" w:hAnsi="Times New Roman" w:cs="Times New Roman"/>
          <w:sz w:val="28"/>
          <w:szCs w:val="28"/>
        </w:rPr>
        <w:t>от</w:t>
      </w:r>
      <w:r w:rsidR="005364B2">
        <w:rPr>
          <w:rFonts w:ascii="Times New Roman" w:hAnsi="Times New Roman" w:cs="Times New Roman"/>
          <w:sz w:val="28"/>
          <w:szCs w:val="28"/>
        </w:rPr>
        <w:t xml:space="preserve"> </w:t>
      </w:r>
      <w:r w:rsidR="00B53DCB">
        <w:rPr>
          <w:rFonts w:ascii="Times New Roman" w:hAnsi="Times New Roman" w:cs="Times New Roman"/>
          <w:sz w:val="28"/>
          <w:szCs w:val="28"/>
        </w:rPr>
        <w:t>20</w:t>
      </w:r>
      <w:r w:rsidR="00CC4E40">
        <w:rPr>
          <w:rFonts w:ascii="Times New Roman" w:hAnsi="Times New Roman" w:cs="Times New Roman"/>
          <w:sz w:val="28"/>
          <w:szCs w:val="28"/>
        </w:rPr>
        <w:t>.01.202</w:t>
      </w:r>
      <w:r w:rsidR="00B53DCB">
        <w:rPr>
          <w:rFonts w:ascii="Times New Roman" w:hAnsi="Times New Roman" w:cs="Times New Roman"/>
          <w:sz w:val="28"/>
          <w:szCs w:val="28"/>
        </w:rPr>
        <w:t>2</w:t>
      </w:r>
      <w:r w:rsidR="00CC4E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5C1E" w:rsidRDefault="00E65C1E">
      <w:bookmarkStart w:id="0" w:name="_GoBack"/>
      <w:bookmarkEnd w:id="0"/>
    </w:p>
    <w:p w:rsidR="00187280" w:rsidRPr="000B7ECD" w:rsidRDefault="00187280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gramStart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Перечень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КСГ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применяемых для оплаты медицинской помощи  в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стационарных 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условиях</w:t>
      </w:r>
      <w:r w:rsidR="002D23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,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16DE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размер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коэффициента относительной </w:t>
      </w:r>
      <w:proofErr w:type="spellStart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затратоемкости</w:t>
      </w:r>
      <w:proofErr w:type="spellEnd"/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 202</w:t>
      </w:r>
      <w:r w:rsidR="00B53D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0B7E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</w:t>
      </w:r>
      <w:proofErr w:type="gramEnd"/>
    </w:p>
    <w:p w:rsidR="00580CCE" w:rsidRDefault="00580CCE" w:rsidP="000B7E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Style w:val="a9"/>
        <w:tblW w:w="0" w:type="auto"/>
        <w:tblInd w:w="108" w:type="dxa"/>
        <w:tblLook w:val="04A0" w:firstRow="1" w:lastRow="0" w:firstColumn="1" w:lastColumn="0" w:noHBand="0" w:noVBand="1"/>
      </w:tblPr>
      <w:tblGrid>
        <w:gridCol w:w="701"/>
        <w:gridCol w:w="1008"/>
        <w:gridCol w:w="5237"/>
        <w:gridCol w:w="2516"/>
      </w:tblGrid>
      <w:tr w:rsidR="00B53DCB" w:rsidRPr="00B53DCB" w:rsidTr="00923D4D">
        <w:trPr>
          <w:trHeight w:val="563"/>
          <w:tblHeader/>
        </w:trPr>
        <w:tc>
          <w:tcPr>
            <w:tcW w:w="701" w:type="dxa"/>
            <w:noWrap/>
            <w:vAlign w:val="center"/>
          </w:tcPr>
          <w:p w:rsidR="00B53DCB" w:rsidRPr="000B7ECD" w:rsidRDefault="00916DE2" w:rsidP="004D080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 </w:t>
            </w:r>
            <w:proofErr w:type="gramStart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="004D080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1008" w:type="dxa"/>
            <w:noWrap/>
            <w:vAlign w:val="center"/>
          </w:tcPr>
          <w:p w:rsidR="00B53DCB" w:rsidRPr="000B7ECD" w:rsidRDefault="000410A5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КСГ</w:t>
            </w:r>
          </w:p>
        </w:tc>
        <w:tc>
          <w:tcPr>
            <w:tcW w:w="5237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</w:t>
            </w: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  <w:tc>
          <w:tcPr>
            <w:tcW w:w="2516" w:type="dxa"/>
            <w:noWrap/>
            <w:vAlign w:val="center"/>
          </w:tcPr>
          <w:p w:rsidR="00B53DCB" w:rsidRPr="000B7ECD" w:rsidRDefault="00B53DCB" w:rsidP="00916DE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Коэффициент </w:t>
            </w:r>
            <w:proofErr w:type="gramStart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относительной</w:t>
            </w:r>
            <w:proofErr w:type="gramEnd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spellStart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затратоемкости</w:t>
            </w:r>
            <w:proofErr w:type="spellEnd"/>
            <w:r w:rsidRPr="000B7EC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КСГ</w:t>
            </w:r>
          </w:p>
        </w:tc>
      </w:tr>
      <w:tr w:rsidR="00B53DCB" w:rsidRPr="00B53DCB" w:rsidTr="00923D4D">
        <w:trPr>
          <w:trHeight w:val="534"/>
        </w:trPr>
        <w:tc>
          <w:tcPr>
            <w:tcW w:w="701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1008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st01.001</w:t>
            </w:r>
          </w:p>
        </w:tc>
        <w:tc>
          <w:tcPr>
            <w:tcW w:w="5237" w:type="dxa"/>
            <w:noWrap/>
            <w:vAlign w:val="center"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2516" w:type="dxa"/>
            <w:noWrap/>
            <w:vAlign w:val="center"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Осложнения, связанные с беременностью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Родоразрешение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Кесарево сечение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Осложнения послеродового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Послеродовой сепсис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женских половых 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кишечника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печени, невирусные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поджелудочной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st04.006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Анемии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свертываемости крови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крови и кроветворных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Лечение дерматозов с применением наружной терапии, физиотерапии,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плазмафереза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и системной 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Врожденные аномалии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сердечно-сосудистой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системы,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st09.010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дети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Детская хирургия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st10.007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дети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st11.004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дети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Кишечные инфекции,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острый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Вирусный гепатит хронический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63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Сепсис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Грипп, вирус гриппа идентифицирован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Грипп и пневмония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Клещевой энцефалит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4,96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12,07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st12.019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Коронавирусная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инфекция COVID-19 (долечивание)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Нестабильная стенокардия, инфаркт миокарда, легочная эмболия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ритма и проводимости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Эндокардит, миокардит, перикардит,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кардиомиопатии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st13.010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Инфаркт миокарда, легочная эмболия,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тромболитической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терапии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st14.003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Воспалительные заболевания ЦНС,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Демиелинизирующие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Неврологические заболевания, лечение с применением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ботулотоксина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Кровоизлияние в мозг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Инфаркт мозга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цереброваскулярные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Эпилепсия, судороги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st15.020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Эпилепсия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Паралитические синдромы, травма спинного мозга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Дорсопатии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позвоночника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Сотрясение головного мозга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черепа, внутричерепная травма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центральной нервной системе и головном мозге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периферической нервной системе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st16.012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Крайне малая масса тела при рождении, крайняя незрелость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15,63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st17.007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Почечная недостаточность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Формирование, имплантация, реконструкция, удаление, смена доступа для диализа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129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st18.003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Гломерулярные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130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3,05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st19.009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2,29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Мастэктомия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другие операции при злокачественном новообразовании молочной железы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3,95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st19.019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4,27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3,66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3,42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st19.026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Операции при злокачественных новообразованиях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мужских половых органов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4,31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156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st19.037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Фебрильная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нейтропения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агранулоцитоз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вследствие проведения лекарственной терапии злокачественных 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st19.038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Установка, замена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порт-системы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(катетера) для лекарственной терапии злокачественных новообразований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91ABE" w:rsidRPr="00B91ABE" w:rsidRDefault="00B91ABE" w:rsidP="00B91ABE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158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59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st19.079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4,51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(уровень 8)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14,55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3,78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5,85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69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6,57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9,49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st19.089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Лучевая терапия в сочетании с лекарственной терапией (уровень 7)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16,32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0,43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2,85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75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4,87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77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st19.095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3,65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78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st19.096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7,18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79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st19.097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3,52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80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st19.098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5,79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81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st19.099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ЗНО лимфоидной и кроветворной тканей,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9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82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st19.100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14,84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183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st19.101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17,5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st19.102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20,6</w:t>
            </w:r>
          </w:p>
        </w:tc>
      </w:tr>
      <w:tr w:rsidR="00B53DCB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184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st19.103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Лучевые повреждения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2,64</w:t>
            </w:r>
          </w:p>
        </w:tc>
      </w:tr>
      <w:tr w:rsidR="00B53DCB" w:rsidRPr="00B53DCB" w:rsidTr="009D3608">
        <w:trPr>
          <w:trHeight w:val="450"/>
        </w:trPr>
        <w:tc>
          <w:tcPr>
            <w:tcW w:w="701" w:type="dxa"/>
            <w:noWrap/>
            <w:vAlign w:val="center"/>
            <w:hideMark/>
          </w:tcPr>
          <w:p w:rsidR="00B53DCB" w:rsidRPr="00B91ABE" w:rsidRDefault="00B91ABE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186</w:t>
            </w:r>
          </w:p>
        </w:tc>
        <w:tc>
          <w:tcPr>
            <w:tcW w:w="1008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st19.104</w:t>
            </w:r>
          </w:p>
        </w:tc>
        <w:tc>
          <w:tcPr>
            <w:tcW w:w="5237" w:type="dxa"/>
            <w:noWrap/>
            <w:vAlign w:val="center"/>
            <w:hideMark/>
          </w:tcPr>
          <w:p w:rsidR="00B53DCB" w:rsidRPr="00B53DCB" w:rsidRDefault="00B53DCB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Эвисцерация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малого таза при лучевых повреждениях</w:t>
            </w:r>
          </w:p>
        </w:tc>
        <w:tc>
          <w:tcPr>
            <w:tcW w:w="2516" w:type="dxa"/>
            <w:noWrap/>
            <w:vAlign w:val="center"/>
            <w:hideMark/>
          </w:tcPr>
          <w:p w:rsidR="00B53DCB" w:rsidRPr="00B53DCB" w:rsidRDefault="00B53DCB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19,75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189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1,07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st19.109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2,16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2,68</w:t>
            </w:r>
          </w:p>
        </w:tc>
      </w:tr>
      <w:tr w:rsidR="009D3608" w:rsidRPr="00B53DCB" w:rsidTr="009D3608">
        <w:trPr>
          <w:trHeight w:val="16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3,53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4,44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4,88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5,25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5,74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6,76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8,07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Лекарственная терапия при злокачественных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новообразованиях (кроме лимфоидной и кроветворной тканей), взрослые (уровень 14)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10,11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lastRenderedPageBreak/>
              <w:t>201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st19.119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13,86</w:t>
            </w:r>
          </w:p>
        </w:tc>
      </w:tr>
      <w:tr w:rsidR="009D3608" w:rsidRPr="00B53DCB" w:rsidTr="009D3608">
        <w:trPr>
          <w:trHeight w:val="7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17,2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29,17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91ABE" w:rsidRDefault="00B91ABE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204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st19.122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Поздний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посттрансплантационный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период после пересадки костного мозга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23,41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уха, горла, носа, полости рта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0,47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уха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9D3608">
        <w:trPr>
          <w:trHeight w:val="137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209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D3608">
        <w:trPr>
          <w:trHeight w:val="103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D3608">
        <w:trPr>
          <w:trHeight w:val="9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211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st20.007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</w:t>
            </w:r>
          </w:p>
        </w:tc>
      </w:tr>
      <w:tr w:rsidR="009D3608" w:rsidRPr="00B53DCB" w:rsidTr="009D3608">
        <w:trPr>
          <w:trHeight w:val="102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212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st20.008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1,35</w:t>
            </w:r>
          </w:p>
        </w:tc>
      </w:tr>
      <w:tr w:rsidR="009D3608" w:rsidRPr="00B53DCB" w:rsidTr="009D3608">
        <w:trPr>
          <w:trHeight w:val="11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213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st20.009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слуха, придаточных пазухах носа и верхних дыхательных путях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1,96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214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st20.010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Замена речевого процессора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29,91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215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st21.001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1)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9D3608">
        <w:trPr>
          <w:trHeight w:val="138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216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st21.002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2)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D3608">
        <w:trPr>
          <w:trHeight w:val="125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217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st21.003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3)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1,07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218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st21.004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4)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219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st21.005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D3608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5)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D3608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9D3608">
        <w:trPr>
          <w:trHeight w:val="150"/>
        </w:trPr>
        <w:tc>
          <w:tcPr>
            <w:tcW w:w="701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220</w:t>
            </w:r>
          </w:p>
        </w:tc>
        <w:tc>
          <w:tcPr>
            <w:tcW w:w="1008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st21.006</w:t>
            </w:r>
          </w:p>
        </w:tc>
        <w:tc>
          <w:tcPr>
            <w:tcW w:w="5237" w:type="dxa"/>
            <w:noWrap/>
            <w:vAlign w:val="center"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органе зрения (уровень 6)</w:t>
            </w:r>
          </w:p>
        </w:tc>
        <w:tc>
          <w:tcPr>
            <w:tcW w:w="2516" w:type="dxa"/>
            <w:noWrap/>
            <w:vAlign w:val="center"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Травмы глаза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Нарушения всасывания,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Воспалительные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229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231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Астма,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Артропатии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спондилопатии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 вен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239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артерий, артериол и капилляров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Диагностическое обследование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сердечно-сосудистой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3,97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сердце и коронарных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st25.012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сосудах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249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неуточненного характера органов пищеварения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желчного пузыря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Стенокардия (кроме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), хроническая ишемическая болезнь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Стенокардия (кроме </w:t>
            </w: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нестабильной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), хроническая ишемическая болезнь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сердца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259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Бронхит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необструктивный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Отравления и другие воздействия внешних причин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постановкой/ подтверждением диагноза злокачественного новообразования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Операции на нижних дыхательных путях и легочной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ткани, органах средостения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266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2,56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st28.005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нижних дыхательных путях и легочной ткани, органах средостения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269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шейки бедра и костей таза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Тяжелая множественная и сочетанная травма (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политравма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Эндопротезирование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суставов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279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st29.013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костно-мышечной системе и суставах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Тубулоинтерстициальные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болезни почек, другие болезни мочевой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 мочевых органов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предстательной железы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289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мужских половых органах,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292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st30.015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почке и мочевыделительной системе, взрослые (уровень 6)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299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коже, подкожной клетчатке, придатках кожи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кроветворения и иммунной системы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Болезни молочной железы, новообразования молочной железы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309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Остеомиелит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Доброкачественные новообразования костно-мышечной системы и соединительной ткани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кожи, жировой ткани и другие болезни кожи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st31.019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318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319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желчном пузыре и желчевыводящих путях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печени и поджелудочной железе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Панкреатит, хирургическое лечение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4,12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пищеводе, желудке, двенадцатиперстной кишке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Аппендэктомия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329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1,78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по поводу грыж, взрослые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st32.018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операции на органах брюшной полости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Отморожения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339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5,2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5)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11,11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st33.008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Ожоги (уровень 4,5) с синдромом органной дисфункции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14,07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st34.005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Операции на органах полости рта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349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Сахарный диабет,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Заболевания гипофиза, взрослые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болезни эндокринной системы, взрослые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Новообразования эндокринных желез доброкачественные,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in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situ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354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Расстройства питания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Другие нарушения обмена веществ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st35.009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Кистозный фиброз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Комплексное лечение с применением препаратов иммуноглобулина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Редкие генетические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359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st36.020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услуг диализа (только для федеральных медицинских организаций)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0,26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st36.021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услуг диализа (только для федеральных медицинских организаций)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0,76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st36.022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услуг диализа (только для федеральных медицинских организаций)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st36.023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Оказание услуг диализа (только для федеральных медицинских организаций) (уровень 4)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2,91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Госпитализация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0,46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Отторжение, отмирание трансплантата органов и тканей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Установка, замена, заправка помп для лекарственных препаратов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Интенсивная терапия пациентов с нейрогенными нарушениями жизненно важных функций, нуждающихся в их длительном искусственном замещении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18,15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Реинфузия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аутокрови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369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Баллонная внутриаортальная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контрпульсация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7,81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Экстракорпоральная мембранная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оксигенация</w:t>
            </w:r>
            <w:proofErr w:type="spellEnd"/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15,57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3,89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Проведение антимикробной терапии инфекций, вызванных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полирезистентными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микроорганизмами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10,54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Проведение иммунизации против респираторно-синцитиальной вирусной инфекции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378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st36.019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6,31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379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2,04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3,34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8,6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3,03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1,02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st37.009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1,38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gram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</w:t>
            </w:r>
            <w:proofErr w:type="gram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кардиореабилитация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389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0,59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0,84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при других соматических заболеваниях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1,17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st37.014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393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st37.015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детей с нарушениями слуха без замены речевого процессора системы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кохлеарной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имплантации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394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st37.016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онкологическими, гематологическими и иммунологическими заболеваниями в тяжелых формах продолжительного течения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4,81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395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st37.017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2,75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396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st37.018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Медицинская реабилитация детей, после хирургической коррекции врожденных пороков развития органов и систем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2,35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397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st37.019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онкоортопедических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операций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1,44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398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st37.020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 поводу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постмастэктомического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синдрома в онкологии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1,24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399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(3 балла по </w:t>
            </w: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1,08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lastRenderedPageBreak/>
              <w:t>400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st37.022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(4 балла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1,61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401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st37.023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Медицинская реабилитация после перенесенной </w:t>
            </w:r>
            <w:proofErr w:type="spellStart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коронавирусной</w:t>
            </w:r>
            <w:proofErr w:type="spellEnd"/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инфекции COVID-19 (5 баллов по ШРМ)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2,15</w:t>
            </w:r>
          </w:p>
        </w:tc>
      </w:tr>
      <w:tr w:rsidR="009D3608" w:rsidRPr="00B53DCB" w:rsidTr="00923D4D">
        <w:trPr>
          <w:trHeight w:val="300"/>
        </w:trPr>
        <w:tc>
          <w:tcPr>
            <w:tcW w:w="701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402</w:t>
            </w:r>
          </w:p>
        </w:tc>
        <w:tc>
          <w:tcPr>
            <w:tcW w:w="1008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st38.001</w:t>
            </w:r>
          </w:p>
        </w:tc>
        <w:tc>
          <w:tcPr>
            <w:tcW w:w="5237" w:type="dxa"/>
            <w:noWrap/>
            <w:vAlign w:val="center"/>
            <w:hideMark/>
          </w:tcPr>
          <w:p w:rsidR="009D3608" w:rsidRPr="00B53DCB" w:rsidRDefault="009D3608" w:rsidP="00916DE2">
            <w:pPr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Соматические заболевания, осложненные старческой астенией</w:t>
            </w:r>
          </w:p>
        </w:tc>
        <w:tc>
          <w:tcPr>
            <w:tcW w:w="2516" w:type="dxa"/>
            <w:noWrap/>
            <w:vAlign w:val="center"/>
            <w:hideMark/>
          </w:tcPr>
          <w:p w:rsidR="009D3608" w:rsidRPr="00B53DCB" w:rsidRDefault="009D3608" w:rsidP="00916DE2">
            <w:pPr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3DCB">
              <w:rPr>
                <w:rFonts w:ascii="Times New Roman" w:eastAsia="Times New Roman" w:hAnsi="Times New Roman" w:cs="Times New Roman"/>
                <w:bCs/>
                <w:lang w:eastAsia="ru-RU"/>
              </w:rPr>
              <w:t>1,5</w:t>
            </w:r>
          </w:p>
        </w:tc>
      </w:tr>
    </w:tbl>
    <w:p w:rsidR="00B53DCB" w:rsidRPr="00187280" w:rsidRDefault="00B53DCB" w:rsidP="000B7ECD"/>
    <w:sectPr w:rsidR="00B53DCB" w:rsidRPr="00187280" w:rsidSect="00D148E9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2A3"/>
    <w:rsid w:val="000410A5"/>
    <w:rsid w:val="00047547"/>
    <w:rsid w:val="00064EC5"/>
    <w:rsid w:val="00097F6C"/>
    <w:rsid w:val="000B7ECD"/>
    <w:rsid w:val="000E7CD8"/>
    <w:rsid w:val="0011061E"/>
    <w:rsid w:val="00187280"/>
    <w:rsid w:val="001E1F8B"/>
    <w:rsid w:val="0026108D"/>
    <w:rsid w:val="002D23B7"/>
    <w:rsid w:val="00303F0A"/>
    <w:rsid w:val="003A4939"/>
    <w:rsid w:val="003E5B38"/>
    <w:rsid w:val="0043248C"/>
    <w:rsid w:val="004D0800"/>
    <w:rsid w:val="004D5D08"/>
    <w:rsid w:val="00507ED1"/>
    <w:rsid w:val="00522788"/>
    <w:rsid w:val="005364B2"/>
    <w:rsid w:val="00580CCE"/>
    <w:rsid w:val="005A02B3"/>
    <w:rsid w:val="005F6644"/>
    <w:rsid w:val="00604040"/>
    <w:rsid w:val="00797FC6"/>
    <w:rsid w:val="007C42A3"/>
    <w:rsid w:val="00877C6D"/>
    <w:rsid w:val="008A4773"/>
    <w:rsid w:val="00916DE2"/>
    <w:rsid w:val="00922048"/>
    <w:rsid w:val="00923D4D"/>
    <w:rsid w:val="00926D8E"/>
    <w:rsid w:val="009D3608"/>
    <w:rsid w:val="00A266EA"/>
    <w:rsid w:val="00AC4611"/>
    <w:rsid w:val="00B53DCB"/>
    <w:rsid w:val="00B55076"/>
    <w:rsid w:val="00B91ABE"/>
    <w:rsid w:val="00CC4E40"/>
    <w:rsid w:val="00D148E9"/>
    <w:rsid w:val="00DD76DC"/>
    <w:rsid w:val="00E04162"/>
    <w:rsid w:val="00E65C1E"/>
    <w:rsid w:val="00EF5943"/>
    <w:rsid w:val="00F55C10"/>
    <w:rsid w:val="00F9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797FC6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97FC6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797FC6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4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48E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797F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97F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797FC6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7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7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7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7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7FC6"/>
  </w:style>
  <w:style w:type="paragraph" w:styleId="a7">
    <w:name w:val="footer"/>
    <w:basedOn w:val="a"/>
    <w:link w:val="a8"/>
    <w:uiPriority w:val="99"/>
    <w:unhideWhenUsed/>
    <w:rsid w:val="00797F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7FC6"/>
  </w:style>
  <w:style w:type="table" w:styleId="a9">
    <w:name w:val="Table Grid"/>
    <w:basedOn w:val="a1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797FC6"/>
    <w:pPr>
      <w:spacing w:after="160" w:line="259" w:lineRule="auto"/>
      <w:ind w:left="720"/>
      <w:contextualSpacing/>
    </w:pPr>
  </w:style>
  <w:style w:type="character" w:styleId="ab">
    <w:name w:val="annotation reference"/>
    <w:basedOn w:val="a0"/>
    <w:uiPriority w:val="99"/>
    <w:semiHidden/>
    <w:unhideWhenUsed/>
    <w:rsid w:val="00797FC6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97FC6"/>
    <w:pPr>
      <w:spacing w:after="160"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97FC6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97FC6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97FC6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1">
    <w:name w:val="Другое_"/>
    <w:basedOn w:val="a0"/>
    <w:link w:val="af2"/>
    <w:rsid w:val="00797FC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797FC6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f3">
    <w:name w:val="Placeholder Text"/>
    <w:basedOn w:val="a0"/>
    <w:uiPriority w:val="99"/>
    <w:semiHidden/>
    <w:rsid w:val="00797FC6"/>
    <w:rPr>
      <w:color w:val="808080"/>
    </w:rPr>
  </w:style>
  <w:style w:type="character" w:styleId="af4">
    <w:name w:val="Hyperlink"/>
    <w:basedOn w:val="a0"/>
    <w:uiPriority w:val="99"/>
    <w:unhideWhenUsed/>
    <w:rsid w:val="00797FC6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797FC6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797FC6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797FC6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797FC6"/>
  </w:style>
  <w:style w:type="table" w:customStyle="1" w:styleId="11">
    <w:name w:val="Сетка таблицы1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">
    <w:name w:val="Нет списка2"/>
    <w:next w:val="a2"/>
    <w:uiPriority w:val="99"/>
    <w:semiHidden/>
    <w:unhideWhenUsed/>
    <w:rsid w:val="00797FC6"/>
  </w:style>
  <w:style w:type="table" w:customStyle="1" w:styleId="22">
    <w:name w:val="Сетка таблицы2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8">
    <w:name w:val="Revision"/>
    <w:hidden/>
    <w:uiPriority w:val="99"/>
    <w:semiHidden/>
    <w:rsid w:val="00797FC6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797F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FollowedHyperlink"/>
    <w:basedOn w:val="a0"/>
    <w:uiPriority w:val="99"/>
    <w:semiHidden/>
    <w:unhideWhenUsed/>
    <w:rsid w:val="004D5D0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2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6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4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6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15</Pages>
  <Words>4940</Words>
  <Characters>28163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Любовь В. Данилова</cp:lastModifiedBy>
  <cp:revision>9</cp:revision>
  <cp:lastPrinted>2022-01-21T09:11:00Z</cp:lastPrinted>
  <dcterms:created xsi:type="dcterms:W3CDTF">2022-01-18T15:22:00Z</dcterms:created>
  <dcterms:modified xsi:type="dcterms:W3CDTF">2022-01-21T09:12:00Z</dcterms:modified>
</cp:coreProperties>
</file>