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FC" w:rsidRDefault="00D504FC" w:rsidP="003C0BD4">
      <w:pPr>
        <w:pStyle w:val="a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Перечень п</w:t>
      </w:r>
      <w:r w:rsidR="003C0BD4" w:rsidRPr="0021059B">
        <w:rPr>
          <w:b/>
          <w:sz w:val="28"/>
          <w:szCs w:val="28"/>
          <w:lang w:val="ru-RU"/>
        </w:rPr>
        <w:t>риложени</w:t>
      </w:r>
      <w:r>
        <w:rPr>
          <w:b/>
          <w:sz w:val="28"/>
          <w:szCs w:val="28"/>
          <w:lang w:val="ru-RU"/>
        </w:rPr>
        <w:t>й</w:t>
      </w:r>
      <w:r w:rsidR="003C0BD4" w:rsidRPr="0021059B">
        <w:rPr>
          <w:b/>
          <w:sz w:val="28"/>
          <w:szCs w:val="28"/>
          <w:lang w:val="ru-RU"/>
        </w:rPr>
        <w:t xml:space="preserve"> к Тарифному соглашению в сфере обязательного медицинского страхования Новгородской области </w:t>
      </w:r>
    </w:p>
    <w:p w:rsidR="00DA5EBC" w:rsidRPr="0021059B" w:rsidRDefault="003C0BD4" w:rsidP="003C0BD4">
      <w:pPr>
        <w:pStyle w:val="a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val="ru-RU"/>
        </w:rPr>
      </w:pPr>
      <w:r w:rsidRPr="0021059B">
        <w:rPr>
          <w:b/>
          <w:sz w:val="28"/>
          <w:szCs w:val="28"/>
          <w:lang w:val="ru-RU"/>
        </w:rPr>
        <w:t>на 202</w:t>
      </w:r>
      <w:r w:rsidR="001D4773">
        <w:rPr>
          <w:b/>
          <w:sz w:val="28"/>
          <w:szCs w:val="28"/>
          <w:lang w:val="ru-RU"/>
        </w:rPr>
        <w:t>3</w:t>
      </w:r>
      <w:r w:rsidRPr="0021059B">
        <w:rPr>
          <w:b/>
          <w:sz w:val="28"/>
          <w:szCs w:val="28"/>
          <w:lang w:val="ru-RU"/>
        </w:rPr>
        <w:t xml:space="preserve"> год</w:t>
      </w:r>
    </w:p>
    <w:p w:rsidR="0021059B" w:rsidRPr="00162FEA" w:rsidRDefault="0021059B" w:rsidP="003C0BD4">
      <w:pPr>
        <w:pStyle w:val="a3"/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DA5EBC" w:rsidRPr="00162FEA" w:rsidTr="00D504FC">
        <w:tc>
          <w:tcPr>
            <w:tcW w:w="5000" w:type="pct"/>
            <w:shd w:val="clear" w:color="auto" w:fill="auto"/>
          </w:tcPr>
          <w:p w:rsidR="00DA5EBC" w:rsidRPr="00DC60CA" w:rsidRDefault="00DA5EBC" w:rsidP="002043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20437E" w:rsidRPr="00DC6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C6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C2930" w:rsidRPr="00FC293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на территории Новгородской области, на 2023 год в разрезе условий оказания медицинской помощи и применяемых способов оплаты</w:t>
            </w:r>
            <w:r w:rsidR="000858FC" w:rsidRPr="00DC60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437E" w:rsidRPr="00FC2930" w:rsidTr="00D504FC">
        <w:trPr>
          <w:trHeight w:val="1589"/>
        </w:trPr>
        <w:tc>
          <w:tcPr>
            <w:tcW w:w="5000" w:type="pct"/>
            <w:shd w:val="clear" w:color="auto" w:fill="auto"/>
          </w:tcPr>
          <w:p w:rsidR="008976CD" w:rsidRDefault="0020437E" w:rsidP="00DC60CA">
            <w:pPr>
              <w:tabs>
                <w:tab w:val="left" w:pos="70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6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Pr="005E4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E46BC" w:rsidRPr="005E46BC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исследований и иных медицинских вмешательств, проводимых в рамках углубленной диспансеризации</w:t>
            </w:r>
            <w:r w:rsidRPr="005E46B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71DB3" w:rsidRPr="00FC2930" w:rsidRDefault="00F71DB3" w:rsidP="00DC60CA">
            <w:pPr>
              <w:tabs>
                <w:tab w:val="left" w:pos="70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F71D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F7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«Тарифы на оплату исследований и медицинских вмешательств, включенных в углубленную диспансеризацию, на 202</w:t>
            </w:r>
            <w:r w:rsidR="003F28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в том числе на оплату медицинской помощи, оказанной лицам, застрахованным на территории других </w:t>
            </w:r>
            <w:r w:rsidR="00CB4AC5" w:rsidRPr="00F71DB3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Pr="00F7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 и для взаиморасчетов между медицинскими организациями»</w:t>
            </w:r>
          </w:p>
        </w:tc>
      </w:tr>
      <w:tr w:rsidR="00D504FC" w:rsidRPr="00FC2930" w:rsidTr="00D504FC">
        <w:trPr>
          <w:trHeight w:val="677"/>
        </w:trPr>
        <w:tc>
          <w:tcPr>
            <w:tcW w:w="5000" w:type="pct"/>
            <w:shd w:val="clear" w:color="auto" w:fill="auto"/>
          </w:tcPr>
          <w:p w:rsidR="00D504FC" w:rsidRPr="00DE4DAF" w:rsidRDefault="00494C00" w:rsidP="00D504FC">
            <w:pPr>
              <w:tabs>
                <w:tab w:val="left" w:pos="70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4</w:t>
            </w:r>
            <w:r w:rsidRPr="00DE4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«Тарифы на оплату медицинской помощи по профилю "Медицинская реабилитация",</w:t>
            </w:r>
            <w:r w:rsidR="00AB53DB" w:rsidRPr="00DE4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4DAF">
              <w:rPr>
                <w:rFonts w:ascii="Times New Roman" w:eastAsia="Calibri" w:hAnsi="Times New Roman" w:cs="Times New Roman"/>
                <w:sz w:val="28"/>
                <w:szCs w:val="28"/>
              </w:rPr>
              <w:t>оказанной в амбулаторных условиях,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Российской Федерации и для взаиморасчетов между медицинскими организациями»</w:t>
            </w:r>
          </w:p>
        </w:tc>
      </w:tr>
      <w:tr w:rsidR="00B347FB" w:rsidRPr="00FC2930" w:rsidTr="00D504FC">
        <w:tc>
          <w:tcPr>
            <w:tcW w:w="5000" w:type="pct"/>
            <w:shd w:val="clear" w:color="auto" w:fill="auto"/>
          </w:tcPr>
          <w:p w:rsidR="00B347FB" w:rsidRPr="00DE4DAF" w:rsidRDefault="00DE4DAF" w:rsidP="00B347F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5</w:t>
            </w:r>
            <w:r w:rsidRPr="00DE4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E4D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Коэффициенты относительной затратоемкости, применяемые к базовым тарифам для оплаты диализа, </w:t>
            </w:r>
            <w:r w:rsidRPr="00DE4DAF">
              <w:rPr>
                <w:rFonts w:ascii="Times New Roman" w:hAnsi="Times New Roman" w:cs="Times New Roman"/>
                <w:sz w:val="28"/>
              </w:rPr>
              <w:t>на 2023 год</w:t>
            </w:r>
            <w:r w:rsidRPr="00DE4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347FB" w:rsidRPr="00FC2930" w:rsidTr="00D504FC">
        <w:trPr>
          <w:trHeight w:val="884"/>
        </w:trPr>
        <w:tc>
          <w:tcPr>
            <w:tcW w:w="5000" w:type="pct"/>
            <w:shd w:val="clear" w:color="auto" w:fill="auto"/>
          </w:tcPr>
          <w:p w:rsidR="00B347FB" w:rsidRPr="00FC2930" w:rsidRDefault="00B347FB" w:rsidP="00B347F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DF1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DF1331" w:rsidRPr="00DF1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DF13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DF1331" w:rsidRPr="00DF1331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подушевой норматив финансирования амбулаторной медицинской помощи для медицинских организаций на 202</w:t>
            </w:r>
            <w:r w:rsidR="00DF13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1331" w:rsidRPr="00DF1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DF13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DC60CA" w:rsidRPr="00FC2930" w:rsidTr="00D504FC">
        <w:trPr>
          <w:trHeight w:val="275"/>
        </w:trPr>
        <w:tc>
          <w:tcPr>
            <w:tcW w:w="5000" w:type="pct"/>
            <w:shd w:val="clear" w:color="auto" w:fill="auto"/>
          </w:tcPr>
          <w:p w:rsidR="00DC60CA" w:rsidRPr="00AA556D" w:rsidRDefault="00DD057F" w:rsidP="00B347F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105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1052C2" w:rsidRPr="00105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05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A556D" w:rsidRPr="00AA5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оплату услуг диализа с учетом применения различных методов на 2023 год, в том числе на оплату медицинской помощи, оказанной лицам, застрахованным на территории других </w:t>
            </w:r>
            <w:r w:rsidR="000D6136" w:rsidRPr="00AA556D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="00AA556D" w:rsidRPr="00AA5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 и для взаиморасчетов между медицинскими организациями</w:t>
            </w:r>
            <w:r w:rsidRPr="00AA556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C60CA" w:rsidRPr="00FC2930" w:rsidTr="00D504FC">
        <w:trPr>
          <w:trHeight w:val="187"/>
        </w:trPr>
        <w:tc>
          <w:tcPr>
            <w:tcW w:w="5000" w:type="pct"/>
            <w:shd w:val="clear" w:color="auto" w:fill="auto"/>
          </w:tcPr>
          <w:p w:rsidR="00DC60CA" w:rsidRPr="00FC2930" w:rsidRDefault="00DD057F" w:rsidP="00B347F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FE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FE7CD6" w:rsidRPr="00FE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FE7C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E7CD6" w:rsidRPr="00FE7CD6">
              <w:rPr>
                <w:rFonts w:ascii="Times New Roman" w:hAnsi="Times New Roman" w:cs="Times New Roman"/>
                <w:sz w:val="28"/>
                <w:szCs w:val="28"/>
              </w:rPr>
              <w:t>Тарифы на оплату медицинской помощи, оказанной в амбулаторных условиях, по посещениям с иными целями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FE7CD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C60CA" w:rsidRPr="00FC2930" w:rsidTr="00D504FC">
        <w:trPr>
          <w:trHeight w:val="175"/>
        </w:trPr>
        <w:tc>
          <w:tcPr>
            <w:tcW w:w="5000" w:type="pct"/>
            <w:shd w:val="clear" w:color="auto" w:fill="auto"/>
          </w:tcPr>
          <w:p w:rsidR="00DC60CA" w:rsidRPr="00FC2930" w:rsidRDefault="00564052" w:rsidP="0056405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64F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864F3E" w:rsidRPr="00864F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864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864F3E" w:rsidRPr="00864F3E">
              <w:rPr>
                <w:rFonts w:ascii="Times New Roman" w:hAnsi="Times New Roman" w:cs="Times New Roman"/>
                <w:sz w:val="28"/>
                <w:szCs w:val="28"/>
              </w:rPr>
              <w:t>Тарифы на оплату медицинской помощи, оказанной в амбулаторных условиях, по обращениям в связи заболеваниями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Российской Федерации и для взаиморасчетов между медицинскими организациями</w:t>
            </w:r>
            <w:r w:rsidRPr="00864F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C60CA" w:rsidRPr="00FC2930" w:rsidTr="00D504FC">
        <w:trPr>
          <w:trHeight w:val="134"/>
        </w:trPr>
        <w:tc>
          <w:tcPr>
            <w:tcW w:w="5000" w:type="pct"/>
            <w:shd w:val="clear" w:color="auto" w:fill="auto"/>
          </w:tcPr>
          <w:p w:rsidR="00DC60CA" w:rsidRPr="00FC2930" w:rsidRDefault="00027A1B" w:rsidP="00027A1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5E3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3B5520" w:rsidRPr="005E3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5E3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3B5520" w:rsidRPr="005E32A5">
              <w:rPr>
                <w:rFonts w:ascii="Times New Roman" w:hAnsi="Times New Roman" w:cs="Times New Roman"/>
                <w:sz w:val="28"/>
                <w:szCs w:val="28"/>
              </w:rPr>
              <w:t>Тарифы</w:t>
            </w:r>
            <w:r w:rsidR="003B5520" w:rsidRPr="003B5520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диспансеризации детей-</w:t>
            </w:r>
            <w:r w:rsidR="003B5520" w:rsidRPr="003B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сирот, детей, оставшихся без попечения родителей и детей, находящихся в трудной жизненной ситуации,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3B55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C60CA" w:rsidRPr="00FC2930" w:rsidTr="00D504FC">
        <w:trPr>
          <w:trHeight w:val="122"/>
        </w:trPr>
        <w:tc>
          <w:tcPr>
            <w:tcW w:w="5000" w:type="pct"/>
            <w:shd w:val="clear" w:color="auto" w:fill="auto"/>
          </w:tcPr>
          <w:p w:rsidR="00DC60CA" w:rsidRPr="00FC2930" w:rsidRDefault="00027A1B" w:rsidP="00BE1B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E3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5E32A5" w:rsidRPr="005E3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5E3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E32A5" w:rsidRPr="005E3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проведение диспансеризации взрослого населения на 2023 год, в том числе на оплату медицинской помощи, оказанной лицам, застрахованным на территории других </w:t>
            </w:r>
            <w:r w:rsidR="00592216" w:rsidRPr="005E32A5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="005E32A5" w:rsidRPr="005E3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 и для взаиморасчетов между медицинскими </w:t>
            </w:r>
            <w:r w:rsidR="005E32A5" w:rsidRPr="0059221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организациями</w:t>
            </w:r>
            <w:r w:rsidRPr="005922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347FB" w:rsidRPr="00FC2930" w:rsidTr="00D504FC">
        <w:tc>
          <w:tcPr>
            <w:tcW w:w="5000" w:type="pct"/>
            <w:shd w:val="clear" w:color="auto" w:fill="auto"/>
          </w:tcPr>
          <w:p w:rsidR="00B347FB" w:rsidRPr="00FC2930" w:rsidRDefault="0040239A" w:rsidP="00B00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13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013ACC" w:rsidRPr="003102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013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013ACC" w:rsidRPr="0001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проведение профилактических медицинских осмотров взрослого населения на 2023 год, в том числе на оплату медицинской помощи, оказанной лицам, застрахованным на территории других </w:t>
            </w:r>
            <w:r w:rsidR="00C32CCA" w:rsidRPr="00013ACC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="00013ACC" w:rsidRPr="0001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 и для взаиморасчетов между медицинскими организациями</w:t>
            </w:r>
            <w:r w:rsidRPr="00013AC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13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347FB" w:rsidRPr="00FC2930" w:rsidTr="00D504FC">
        <w:trPr>
          <w:trHeight w:val="188"/>
        </w:trPr>
        <w:tc>
          <w:tcPr>
            <w:tcW w:w="5000" w:type="pct"/>
            <w:shd w:val="clear" w:color="auto" w:fill="auto"/>
          </w:tcPr>
          <w:p w:rsidR="00B347FB" w:rsidRPr="00264B03" w:rsidRDefault="0040239A" w:rsidP="004023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4B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3102B5" w:rsidRPr="00264B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264B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3102B5" w:rsidRPr="00264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проведение профилактических медицинских </w:t>
            </w:r>
            <w:r w:rsidR="00C32CCA" w:rsidRPr="00264B03">
              <w:rPr>
                <w:rFonts w:ascii="Times New Roman" w:eastAsia="Calibri" w:hAnsi="Times New Roman" w:cs="Times New Roman"/>
                <w:sz w:val="28"/>
                <w:szCs w:val="28"/>
              </w:rPr>
              <w:t>осмотров несовершеннолетних</w:t>
            </w:r>
            <w:r w:rsidR="003102B5" w:rsidRPr="00264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2023 год, в том числе на оплату медицинской помощи, оказанной лицам, застрахованным на территории других </w:t>
            </w:r>
            <w:r w:rsidR="00C32CCA" w:rsidRPr="00264B03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="003102B5" w:rsidRPr="00264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 и для взаиморасчетов между медицинскими организациями</w:t>
            </w:r>
            <w:r w:rsidRPr="00264B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175"/>
        </w:trPr>
        <w:tc>
          <w:tcPr>
            <w:tcW w:w="5000" w:type="pct"/>
            <w:shd w:val="clear" w:color="auto" w:fill="auto"/>
          </w:tcPr>
          <w:p w:rsidR="0040239A" w:rsidRPr="00D95070" w:rsidRDefault="0040239A" w:rsidP="004023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FA7B90" w:rsidRPr="00D9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D9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264B03" w:rsidRPr="00D95070">
              <w:rPr>
                <w:rFonts w:ascii="Times New Roman" w:eastAsia="Calibri" w:hAnsi="Times New Roman" w:cs="Times New Roman"/>
                <w:sz w:val="28"/>
                <w:szCs w:val="28"/>
              </w:rPr>
              <w:t>Тарифы на оплату отдельных диагностических (лабораторных) исследований, оказанных в амбулаторных условиях,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D9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212"/>
        </w:trPr>
        <w:tc>
          <w:tcPr>
            <w:tcW w:w="5000" w:type="pct"/>
            <w:shd w:val="clear" w:color="auto" w:fill="auto"/>
          </w:tcPr>
          <w:p w:rsidR="0040239A" w:rsidRPr="001D0193" w:rsidRDefault="0040239A" w:rsidP="004D13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0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D95070" w:rsidRPr="001D0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D0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D95070" w:rsidRPr="001D0193">
              <w:rPr>
                <w:rFonts w:ascii="Times New Roman" w:eastAsia="Calibri" w:hAnsi="Times New Roman" w:cs="Times New Roman"/>
                <w:sz w:val="28"/>
                <w:szCs w:val="28"/>
              </w:rPr>
              <w:t>Тарифы на оплату прочих отдельных диагностических (лабораторных) исследований, оказанных в амбулаторных условиях,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1D0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150"/>
        </w:trPr>
        <w:tc>
          <w:tcPr>
            <w:tcW w:w="5000" w:type="pct"/>
            <w:shd w:val="clear" w:color="auto" w:fill="auto"/>
          </w:tcPr>
          <w:p w:rsidR="0040239A" w:rsidRPr="006B1CED" w:rsidRDefault="0040239A" w:rsidP="00D630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1D0193"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1D0193" w:rsidRPr="006B1CED">
              <w:rPr>
                <w:rFonts w:ascii="Times New Roman" w:eastAsia="Calibri" w:hAnsi="Times New Roman" w:cs="Times New Roman"/>
                <w:sz w:val="28"/>
                <w:szCs w:val="28"/>
              </w:rPr>
              <w:t>Тарифы на оплату медицинской помощи, оказанной в амбулаторных условиях, в центрах здоровья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150"/>
        </w:trPr>
        <w:tc>
          <w:tcPr>
            <w:tcW w:w="5000" w:type="pct"/>
            <w:shd w:val="clear" w:color="auto" w:fill="auto"/>
          </w:tcPr>
          <w:p w:rsidR="0040239A" w:rsidRPr="006B1CED" w:rsidRDefault="0040239A" w:rsidP="004023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6B1CED" w:rsidRPr="00393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6B1CED" w:rsidRPr="006B1CED">
              <w:rPr>
                <w:rFonts w:ascii="Times New Roman" w:eastAsia="Calibri" w:hAnsi="Times New Roman" w:cs="Times New Roman"/>
                <w:sz w:val="28"/>
                <w:szCs w:val="28"/>
              </w:rPr>
              <w:t>Тарифы на оплату медицинской помощи, оказанной в амбулаторных условиях, в неотложной форме в рамках Территориальной программы ОМС на 2023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Pr="006B1C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200"/>
        </w:trPr>
        <w:tc>
          <w:tcPr>
            <w:tcW w:w="5000" w:type="pct"/>
            <w:shd w:val="clear" w:color="auto" w:fill="auto"/>
          </w:tcPr>
          <w:p w:rsidR="0040239A" w:rsidRPr="00FC2930" w:rsidRDefault="0040239A" w:rsidP="004023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393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  <w:r w:rsidR="00393377" w:rsidRPr="00393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393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393377" w:rsidRPr="0039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исследования, используемые при </w:t>
            </w:r>
            <w:r w:rsidR="00393377" w:rsidRPr="003933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взаиморасчетах между медицинскими организациями через страховые медицинские организации, на 2023 год</w:t>
            </w:r>
            <w:r w:rsidRPr="00393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239A" w:rsidRPr="00FC2930" w:rsidTr="00D504FC">
        <w:trPr>
          <w:trHeight w:val="162"/>
        </w:trPr>
        <w:tc>
          <w:tcPr>
            <w:tcW w:w="5000" w:type="pct"/>
            <w:shd w:val="clear" w:color="auto" w:fill="auto"/>
          </w:tcPr>
          <w:p w:rsidR="0040239A" w:rsidRPr="0012298F" w:rsidRDefault="00B00F5C" w:rsidP="001229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9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Приложение №</w:t>
            </w:r>
            <w:r w:rsidR="00AD6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19</w:t>
            </w:r>
            <w:r w:rsidRPr="001229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D654D" w:rsidRPr="00DC60CA">
              <w:rPr>
                <w:rFonts w:ascii="Times New Roman" w:eastAsia="Calibri" w:hAnsi="Times New Roman" w:cs="Times New Roman"/>
                <w:sz w:val="28"/>
                <w:szCs w:val="28"/>
              </w:rPr>
              <w:t>«Порядок осуществления выплат медицинским организациям за достижение показателей результативности деятельности медицинских организаций, имеющих прикрепившихся лиц (включая показатели объема медицинской помощи), и критерии их оценки (включая целевые значения) на 202</w:t>
            </w:r>
            <w:r w:rsidR="00AD65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D654D" w:rsidRPr="00DC6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40239A" w:rsidRPr="00FC2930" w:rsidTr="00D504FC">
        <w:trPr>
          <w:trHeight w:val="162"/>
        </w:trPr>
        <w:tc>
          <w:tcPr>
            <w:tcW w:w="5000" w:type="pct"/>
            <w:shd w:val="clear" w:color="auto" w:fill="auto"/>
          </w:tcPr>
          <w:p w:rsidR="0040239A" w:rsidRPr="00FC2930" w:rsidRDefault="00B00F5C" w:rsidP="00B00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4D0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4D0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D0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D07C8" w:rsidRPr="004D0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D07C8" w:rsidRPr="004D07C8">
              <w:rPr>
                <w:rFonts w:ascii="Times New Roman" w:eastAsia="Calibri" w:hAnsi="Times New Roman" w:cs="Times New Roman"/>
                <w:sz w:val="28"/>
                <w:szCs w:val="28"/>
              </w:rPr>
              <w:t>Порядок</w:t>
            </w:r>
            <w:r w:rsidR="004D07C8" w:rsidRPr="00D504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расчета значений показателей результативности деятельности медицинских организаций</w:t>
            </w:r>
            <w:r w:rsidR="004D07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75"/>
        </w:trPr>
        <w:tc>
          <w:tcPr>
            <w:tcW w:w="5000" w:type="pct"/>
            <w:shd w:val="clear" w:color="auto" w:fill="auto"/>
          </w:tcPr>
          <w:p w:rsidR="00E95FC6" w:rsidRPr="00B96FD4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21</w:t>
            </w:r>
            <w:r w:rsidRPr="00402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490FC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фельдшерских, фельдшерско-акушерских пунктов с численностью обслуживаемого населения и размером финансового обеспечения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90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402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238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780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780872" w:rsidRPr="00780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«</w:t>
            </w:r>
            <w:r w:rsidR="00780872" w:rsidRPr="00780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КСГ, применяемых для оплаты медицинской </w:t>
            </w:r>
            <w:r w:rsidR="008165D2" w:rsidRPr="00780872">
              <w:rPr>
                <w:rFonts w:ascii="Times New Roman" w:eastAsia="Calibri" w:hAnsi="Times New Roman" w:cs="Times New Roman"/>
                <w:sz w:val="28"/>
                <w:szCs w:val="28"/>
              </w:rPr>
              <w:t>помощи в</w:t>
            </w:r>
            <w:r w:rsidR="00780872" w:rsidRPr="00780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стационарных условиях, и размер коэффициента относительной затратоемкости на 202</w:t>
            </w:r>
            <w:r w:rsidR="00780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0872" w:rsidRPr="00780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780872" w:rsidRPr="00780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13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EA4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EA4C39" w:rsidRPr="00EA4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EA4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A4C39" w:rsidRPr="00EA4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A4C39" w:rsidRPr="00EA4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КСГ, применяемых для оплаты медицинской </w:t>
            </w:r>
            <w:r w:rsidR="00605924" w:rsidRPr="00EA4C39">
              <w:rPr>
                <w:rFonts w:ascii="Times New Roman" w:eastAsia="Calibri" w:hAnsi="Times New Roman" w:cs="Times New Roman"/>
                <w:sz w:val="28"/>
                <w:szCs w:val="28"/>
              </w:rPr>
              <w:t>помощи в</w:t>
            </w:r>
            <w:r w:rsidR="00EA4C39" w:rsidRPr="00EA4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 дневного стационара, и размер коэффициента относительной затратоемкости на 202</w:t>
            </w:r>
            <w:r w:rsidR="00EA4C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A4C39" w:rsidRPr="00EA4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EA4C39" w:rsidRPr="00EA4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62"/>
        </w:trPr>
        <w:tc>
          <w:tcPr>
            <w:tcW w:w="5000" w:type="pct"/>
            <w:shd w:val="clear" w:color="auto" w:fill="auto"/>
          </w:tcPr>
          <w:p w:rsidR="00E95FC6" w:rsidRPr="00605924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605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605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05924" w:rsidRPr="00605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605924" w:rsidRPr="0060592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КСГ, применяемых в стационарных условиях и условиях дневного стационара, к которым применяется коэффициент специфики с указанием его значения, на 202</w:t>
            </w:r>
            <w:r w:rsidR="00605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05924" w:rsidRPr="00605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605924" w:rsidRPr="00605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75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0074DC"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74DC"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0074DC" w:rsidRPr="000074DC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случаев оказания медицинской помощи в стационарных условиях, для которых установлен КСЛП</w:t>
            </w:r>
            <w:r w:rsidR="000074DC"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62"/>
        </w:trPr>
        <w:tc>
          <w:tcPr>
            <w:tcW w:w="5000" w:type="pct"/>
            <w:shd w:val="clear" w:color="auto" w:fill="auto"/>
          </w:tcPr>
          <w:p w:rsidR="00E95FC6" w:rsidRPr="00FC2930" w:rsidRDefault="003E7A30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0074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95FC6" w:rsidRPr="00BD5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BD5FCA" w:rsidRPr="00BD5FCA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медицинских организаций, оказывающих медицинскую помощь в стационарных условиях в рамках Территориальной программы ОМС, на 2023 год в разрезе уровней (подуровней) оказания медицинской помощи</w:t>
            </w:r>
            <w:r w:rsidR="00E95FC6" w:rsidRPr="00BD5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62"/>
        </w:trPr>
        <w:tc>
          <w:tcPr>
            <w:tcW w:w="5000" w:type="pct"/>
            <w:shd w:val="clear" w:color="auto" w:fill="auto"/>
          </w:tcPr>
          <w:p w:rsidR="00E95FC6" w:rsidRPr="00E16614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170E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E16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16614" w:rsidRPr="00E16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16614" w:rsidRPr="00E16614">
              <w:rPr>
                <w:rFonts w:ascii="Times New Roman" w:eastAsia="Calibri" w:hAnsi="Times New Roman" w:cs="Times New Roman"/>
                <w:sz w:val="28"/>
                <w:szCs w:val="28"/>
              </w:rPr>
              <w:t>Доля заработной платы и прочих расходов в структуре стоимости КСГ на 2023 год</w:t>
            </w:r>
            <w:r w:rsidR="00E16614" w:rsidRPr="00E16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75"/>
        </w:trPr>
        <w:tc>
          <w:tcPr>
            <w:tcW w:w="5000" w:type="pct"/>
            <w:shd w:val="clear" w:color="auto" w:fill="auto"/>
          </w:tcPr>
          <w:p w:rsidR="00E95FC6" w:rsidRPr="00107418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107418" w:rsidRPr="0010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10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07418" w:rsidRPr="0010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107418" w:rsidRPr="00107418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КСГ, к которым не применяется коэффициент уровня (подуровня) медицинской организации, на 2023 год</w:t>
            </w:r>
            <w:r w:rsidR="00107418" w:rsidRPr="0010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37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756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  <w:r w:rsidR="00756DBA" w:rsidRPr="00756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756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56DBA" w:rsidRPr="00756DBA">
              <w:rPr>
                <w:rFonts w:ascii="Times New Roman" w:eastAsia="Calibri" w:hAnsi="Times New Roman" w:cs="Times New Roman"/>
                <w:sz w:val="28"/>
                <w:szCs w:val="28"/>
              </w:rPr>
              <w:t>«Перечень КСГ, по которым оплата медицинской помощи осуществляется в полном</w:t>
            </w:r>
            <w:r w:rsidR="00756DBA" w:rsidRPr="00162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объеме при длительности госпитализации 3 дня и менее</w:t>
            </w:r>
            <w:r w:rsidR="00756DB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56DBA" w:rsidRPr="00162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6DBA" w:rsidRPr="00162FEA">
              <w:rPr>
                <w:rFonts w:ascii="Times New Roman" w:hAnsi="Times New Roman" w:cs="Times New Roman"/>
                <w:sz w:val="28"/>
              </w:rPr>
              <w:t>на 202</w:t>
            </w:r>
            <w:r w:rsidR="00756DBA">
              <w:rPr>
                <w:rFonts w:ascii="Times New Roman" w:hAnsi="Times New Roman" w:cs="Times New Roman"/>
                <w:sz w:val="28"/>
              </w:rPr>
              <w:t>3</w:t>
            </w:r>
            <w:r w:rsidR="00756DBA" w:rsidRPr="00162FEA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756D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46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61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861E77" w:rsidRPr="00861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861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61E77" w:rsidRPr="00861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61E77" w:rsidRPr="00861E77">
              <w:rPr>
                <w:rFonts w:ascii="Times New Roman" w:eastAsia="Calibri" w:hAnsi="Times New Roman" w:cs="Times New Roman"/>
                <w:sz w:val="28"/>
                <w:szCs w:val="28"/>
              </w:rPr>
              <w:t>Тарифы на оплату медицинской помощи, оказанной в стационарных условиях, с применением методов  высокотехнологичной медицинской помощи на 202</w:t>
            </w:r>
            <w:r w:rsidR="00861E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1E77" w:rsidRPr="00861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в том числе на оплату медицинской помощи, оказанной лицам, застрахованным на территории других субъектов  Российской Федерации и для взаиморасчетов между медицинскими организациями</w:t>
            </w:r>
            <w:r w:rsidR="00861E77" w:rsidRPr="00861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38"/>
        </w:trPr>
        <w:tc>
          <w:tcPr>
            <w:tcW w:w="5000" w:type="pct"/>
            <w:shd w:val="clear" w:color="auto" w:fill="auto"/>
          </w:tcPr>
          <w:p w:rsidR="00E95FC6" w:rsidRPr="007D1F16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3</w:t>
            </w:r>
            <w:r w:rsidR="007D1F16" w:rsidRPr="007D1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D1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86286" w:rsidRPr="007D1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86286" w:rsidRPr="007D1F16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КСГ, в которых не предусмотрена возможность выбора между критерием диагноза и услуги, на 202</w:t>
            </w:r>
            <w:r w:rsidR="00F862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86286" w:rsidRPr="007D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F86286" w:rsidRPr="007D1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22"/>
        </w:trPr>
        <w:tc>
          <w:tcPr>
            <w:tcW w:w="5000" w:type="pct"/>
            <w:shd w:val="clear" w:color="auto" w:fill="auto"/>
          </w:tcPr>
          <w:p w:rsidR="00E95FC6" w:rsidRPr="00FC2930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EA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3</w:t>
            </w:r>
            <w:r w:rsidR="00EA4EF6" w:rsidRPr="00EA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A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A4EF6" w:rsidRPr="00EA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A4EF6" w:rsidRPr="00EA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Дифференцированный </w:t>
            </w:r>
            <w:proofErr w:type="spellStart"/>
            <w:r w:rsidR="00EA4EF6" w:rsidRPr="00EA4EF6">
              <w:rPr>
                <w:rFonts w:ascii="Times New Roman" w:eastAsia="Calibri" w:hAnsi="Times New Roman" w:cs="Times New Roman"/>
                <w:sz w:val="28"/>
                <w:szCs w:val="28"/>
              </w:rPr>
              <w:t>подушевой</w:t>
            </w:r>
            <w:proofErr w:type="spellEnd"/>
            <w:r w:rsidR="00EA4EF6" w:rsidRPr="00EA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 финансирования скорой медицинской помощи на 2023 год</w:t>
            </w:r>
            <w:r w:rsidR="00EA4EF6" w:rsidRPr="00EA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FC2930" w:rsidTr="00D504FC">
        <w:trPr>
          <w:trHeight w:val="121"/>
        </w:trPr>
        <w:tc>
          <w:tcPr>
            <w:tcW w:w="5000" w:type="pct"/>
            <w:shd w:val="clear" w:color="auto" w:fill="auto"/>
          </w:tcPr>
          <w:p w:rsidR="00E95FC6" w:rsidRPr="00476476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3</w:t>
            </w:r>
            <w:r w:rsidR="0091282C"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339A2"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0339A2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Тарифы на оплату скорой медицинской помощи, </w:t>
            </w:r>
            <w:r w:rsidR="000339A2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оказанной вне медицинской организации, на 202</w:t>
            </w:r>
            <w:r w:rsidR="0091282C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339A2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в том числе на оплату медицинской помощи, оказанной лицам, застрахованным на территории других </w:t>
            </w:r>
            <w:r w:rsidR="00476476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Российской</w:t>
            </w:r>
            <w:r w:rsidR="000339A2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</w:t>
            </w:r>
            <w:r w:rsidR="000339A2"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162FEA" w:rsidTr="00D504FC">
        <w:trPr>
          <w:trHeight w:val="109"/>
        </w:trPr>
        <w:tc>
          <w:tcPr>
            <w:tcW w:w="5000" w:type="pct"/>
            <w:shd w:val="clear" w:color="auto" w:fill="auto"/>
          </w:tcPr>
          <w:p w:rsidR="00E95FC6" w:rsidRPr="00476476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  <w:r w:rsidR="00476476"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оснований для отказа в оплате медицинской помощи (уменьшения оплаты медицинской помощи), размеров и условий применения финансовых санкций по результатам Контроля на 202</w:t>
            </w:r>
            <w:r w:rsidR="00476476"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76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4764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95FC6" w:rsidRPr="00162FEA" w:rsidTr="00D504FC">
        <w:trPr>
          <w:trHeight w:val="109"/>
        </w:trPr>
        <w:tc>
          <w:tcPr>
            <w:tcW w:w="5000" w:type="pct"/>
            <w:shd w:val="clear" w:color="auto" w:fill="auto"/>
          </w:tcPr>
          <w:p w:rsidR="00E95FC6" w:rsidRPr="00B96FD4" w:rsidRDefault="00E95FC6" w:rsidP="00E95F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02AB2" w:rsidRDefault="00F02AB2" w:rsidP="00EF07B5"/>
    <w:sectPr w:rsidR="00F0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C"/>
    <w:rsid w:val="00001100"/>
    <w:rsid w:val="000074DC"/>
    <w:rsid w:val="00013ACC"/>
    <w:rsid w:val="00027A1B"/>
    <w:rsid w:val="000339A2"/>
    <w:rsid w:val="000639CB"/>
    <w:rsid w:val="0006715E"/>
    <w:rsid w:val="00075FEB"/>
    <w:rsid w:val="00077A09"/>
    <w:rsid w:val="000858FC"/>
    <w:rsid w:val="000B2F71"/>
    <w:rsid w:val="000B7BAA"/>
    <w:rsid w:val="000D6136"/>
    <w:rsid w:val="001052C2"/>
    <w:rsid w:val="00107418"/>
    <w:rsid w:val="001111B7"/>
    <w:rsid w:val="0012298F"/>
    <w:rsid w:val="00153E3F"/>
    <w:rsid w:val="001609C6"/>
    <w:rsid w:val="00170E2C"/>
    <w:rsid w:val="001763B7"/>
    <w:rsid w:val="001D0193"/>
    <w:rsid w:val="001D4773"/>
    <w:rsid w:val="0020437E"/>
    <w:rsid w:val="0021059B"/>
    <w:rsid w:val="00264B03"/>
    <w:rsid w:val="00266F2D"/>
    <w:rsid w:val="002B7D63"/>
    <w:rsid w:val="002E08D9"/>
    <w:rsid w:val="00302043"/>
    <w:rsid w:val="003102B5"/>
    <w:rsid w:val="00393377"/>
    <w:rsid w:val="003B5520"/>
    <w:rsid w:val="003B7ADE"/>
    <w:rsid w:val="003C0BD4"/>
    <w:rsid w:val="003E7A30"/>
    <w:rsid w:val="003F289E"/>
    <w:rsid w:val="0040239A"/>
    <w:rsid w:val="004757AF"/>
    <w:rsid w:val="00476476"/>
    <w:rsid w:val="0048655F"/>
    <w:rsid w:val="00490FC4"/>
    <w:rsid w:val="00494C00"/>
    <w:rsid w:val="004D07C8"/>
    <w:rsid w:val="004D13FC"/>
    <w:rsid w:val="004D72D0"/>
    <w:rsid w:val="00503EB7"/>
    <w:rsid w:val="00564052"/>
    <w:rsid w:val="00592216"/>
    <w:rsid w:val="005931D1"/>
    <w:rsid w:val="005E32A5"/>
    <w:rsid w:val="005E46BC"/>
    <w:rsid w:val="005F7398"/>
    <w:rsid w:val="00605924"/>
    <w:rsid w:val="00610143"/>
    <w:rsid w:val="00610280"/>
    <w:rsid w:val="00690F18"/>
    <w:rsid w:val="006B1CED"/>
    <w:rsid w:val="00756DBA"/>
    <w:rsid w:val="00780872"/>
    <w:rsid w:val="007D1F16"/>
    <w:rsid w:val="008064BB"/>
    <w:rsid w:val="008165D2"/>
    <w:rsid w:val="00840229"/>
    <w:rsid w:val="00861E77"/>
    <w:rsid w:val="00864F3E"/>
    <w:rsid w:val="00881636"/>
    <w:rsid w:val="008976CD"/>
    <w:rsid w:val="0091282C"/>
    <w:rsid w:val="00935596"/>
    <w:rsid w:val="00951C96"/>
    <w:rsid w:val="009820C8"/>
    <w:rsid w:val="00A072BA"/>
    <w:rsid w:val="00A365F0"/>
    <w:rsid w:val="00A554E8"/>
    <w:rsid w:val="00A65D7F"/>
    <w:rsid w:val="00A820C9"/>
    <w:rsid w:val="00AA556D"/>
    <w:rsid w:val="00AB53DB"/>
    <w:rsid w:val="00AD654D"/>
    <w:rsid w:val="00B00F5C"/>
    <w:rsid w:val="00B347FB"/>
    <w:rsid w:val="00B7141C"/>
    <w:rsid w:val="00B96FD4"/>
    <w:rsid w:val="00BD5FCA"/>
    <w:rsid w:val="00BE1B39"/>
    <w:rsid w:val="00C32CCA"/>
    <w:rsid w:val="00CA4423"/>
    <w:rsid w:val="00CB4AC5"/>
    <w:rsid w:val="00D257EE"/>
    <w:rsid w:val="00D27DDA"/>
    <w:rsid w:val="00D504FC"/>
    <w:rsid w:val="00D630DD"/>
    <w:rsid w:val="00D95070"/>
    <w:rsid w:val="00DA5EBC"/>
    <w:rsid w:val="00DC60CA"/>
    <w:rsid w:val="00DD057F"/>
    <w:rsid w:val="00DD2F36"/>
    <w:rsid w:val="00DE4DAF"/>
    <w:rsid w:val="00DF1331"/>
    <w:rsid w:val="00E11AC2"/>
    <w:rsid w:val="00E163DD"/>
    <w:rsid w:val="00E16614"/>
    <w:rsid w:val="00E53176"/>
    <w:rsid w:val="00E731B4"/>
    <w:rsid w:val="00E95FC6"/>
    <w:rsid w:val="00EA4C39"/>
    <w:rsid w:val="00EA4EF6"/>
    <w:rsid w:val="00EF07B5"/>
    <w:rsid w:val="00F02AB2"/>
    <w:rsid w:val="00F22F14"/>
    <w:rsid w:val="00F30771"/>
    <w:rsid w:val="00F62D03"/>
    <w:rsid w:val="00F71DB3"/>
    <w:rsid w:val="00F82993"/>
    <w:rsid w:val="00F86286"/>
    <w:rsid w:val="00FA7B90"/>
    <w:rsid w:val="00FC2930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5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a4">
    <w:name w:val="Абзац списка Знак"/>
    <w:link w:val="a3"/>
    <w:uiPriority w:val="99"/>
    <w:locked/>
    <w:rsid w:val="00DA5EBC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ConsPlusNormal">
    <w:name w:val="ConsPlusNormal"/>
    <w:rsid w:val="00DA5E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897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504FC"/>
    <w:pPr>
      <w:widowControl w:val="0"/>
      <w:autoSpaceDE w:val="0"/>
      <w:autoSpaceDN w:val="0"/>
      <w:spacing w:after="0" w:line="240" w:lineRule="auto"/>
      <w:ind w:left="7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504F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5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a4">
    <w:name w:val="Абзац списка Знак"/>
    <w:link w:val="a3"/>
    <w:uiPriority w:val="99"/>
    <w:locked/>
    <w:rsid w:val="00DA5EBC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ConsPlusNormal">
    <w:name w:val="ConsPlusNormal"/>
    <w:rsid w:val="00DA5E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897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504FC"/>
    <w:pPr>
      <w:widowControl w:val="0"/>
      <w:autoSpaceDE w:val="0"/>
      <w:autoSpaceDN w:val="0"/>
      <w:spacing w:after="0" w:line="240" w:lineRule="auto"/>
      <w:ind w:left="7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504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AFA8-5735-4DB0-9D28-82BEEFEB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Малашенко</dc:creator>
  <cp:lastModifiedBy>Светлана В. Малашенко</cp:lastModifiedBy>
  <cp:revision>2</cp:revision>
  <cp:lastPrinted>2022-01-20T08:38:00Z</cp:lastPrinted>
  <dcterms:created xsi:type="dcterms:W3CDTF">2022-12-26T07:29:00Z</dcterms:created>
  <dcterms:modified xsi:type="dcterms:W3CDTF">2022-12-26T07:29:00Z</dcterms:modified>
</cp:coreProperties>
</file>